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hint="eastAsia" w:ascii="仿宋_GB2312" w:eastAsia="仿宋_GB2312"/>
          <w:sz w:val="44"/>
          <w:szCs w:val="44"/>
        </w:rPr>
      </w:pPr>
    </w:p>
    <w:p>
      <w:pPr>
        <w:widowControl/>
        <w:jc w:val="center"/>
        <w:rPr>
          <w:rFonts w:ascii="仿宋_GB2312" w:eastAsia="仿宋_GB2312"/>
          <w:sz w:val="44"/>
          <w:szCs w:val="44"/>
        </w:rPr>
      </w:pPr>
    </w:p>
    <w:p>
      <w:pPr>
        <w:widowControl/>
        <w:jc w:val="center"/>
        <w:rPr>
          <w:rFonts w:ascii="仿宋_GB2312" w:eastAsia="仿宋_GB2312"/>
          <w:sz w:val="44"/>
          <w:szCs w:val="44"/>
        </w:rPr>
      </w:pPr>
    </w:p>
    <w:p>
      <w:pPr>
        <w:widowControl/>
        <w:jc w:val="center"/>
        <w:rPr>
          <w:rFonts w:ascii="仿宋_GB2312" w:eastAsia="仿宋_GB2312"/>
          <w:sz w:val="44"/>
          <w:szCs w:val="44"/>
        </w:rPr>
      </w:pPr>
    </w:p>
    <w:p>
      <w:pPr>
        <w:widowControl/>
        <w:jc w:val="center"/>
        <w:rPr>
          <w:rFonts w:ascii="仿宋_GB2312" w:eastAsia="仿宋_GB2312"/>
          <w:sz w:val="44"/>
          <w:szCs w:val="44"/>
        </w:rPr>
      </w:pPr>
    </w:p>
    <w:p>
      <w:pPr>
        <w:widowControl/>
        <w:jc w:val="center"/>
        <w:rPr>
          <w:rFonts w:ascii="仿宋_GB2312" w:eastAsia="仿宋_GB2312"/>
          <w:sz w:val="44"/>
          <w:szCs w:val="44"/>
        </w:rPr>
      </w:pPr>
    </w:p>
    <w:p>
      <w:pPr>
        <w:widowControl/>
        <w:jc w:val="center"/>
        <w:rPr>
          <w:rFonts w:ascii="仿宋_GB2312" w:eastAsia="仿宋_GB2312"/>
          <w:sz w:val="44"/>
          <w:szCs w:val="44"/>
        </w:rPr>
      </w:pPr>
    </w:p>
    <w:p>
      <w:pPr>
        <w:widowControl/>
        <w:jc w:val="center"/>
        <w:rPr>
          <w:rFonts w:ascii="仿宋_GB2312" w:eastAsia="仿宋_GB2312"/>
          <w:sz w:val="44"/>
          <w:szCs w:val="44"/>
        </w:rPr>
      </w:pPr>
    </w:p>
    <w:p>
      <w:pPr>
        <w:widowControl/>
        <w:jc w:val="center"/>
        <w:rPr>
          <w:rFonts w:ascii="黑体" w:hAnsi="黑体" w:eastAsia="黑体"/>
          <w:sz w:val="52"/>
          <w:szCs w:val="52"/>
        </w:rPr>
      </w:pPr>
      <w:r>
        <w:rPr>
          <w:rFonts w:hint="eastAsia" w:ascii="黑体" w:hAnsi="黑体" w:eastAsia="黑体"/>
          <w:sz w:val="52"/>
          <w:szCs w:val="52"/>
        </w:rPr>
        <w:t>机关一支部3月政治学习资料</w:t>
      </w:r>
    </w:p>
    <w:p>
      <w:pPr>
        <w:widowControl/>
        <w:jc w:val="center"/>
        <w:rPr>
          <w:rFonts w:ascii="仿宋_GB2312" w:eastAsia="仿宋_GB2312"/>
          <w:sz w:val="44"/>
          <w:szCs w:val="44"/>
        </w:rPr>
      </w:pPr>
    </w:p>
    <w:p>
      <w:pPr>
        <w:widowControl/>
        <w:jc w:val="center"/>
        <w:rPr>
          <w:rFonts w:ascii="仿宋_GB2312" w:eastAsia="仿宋_GB2312"/>
          <w:sz w:val="44"/>
          <w:szCs w:val="44"/>
        </w:rPr>
      </w:pPr>
    </w:p>
    <w:p>
      <w:pPr>
        <w:widowControl/>
        <w:jc w:val="center"/>
        <w:rPr>
          <w:rFonts w:ascii="仿宋_GB2312" w:eastAsia="仿宋_GB2312"/>
          <w:sz w:val="44"/>
          <w:szCs w:val="44"/>
        </w:rPr>
      </w:pPr>
    </w:p>
    <w:p>
      <w:pPr>
        <w:widowControl/>
        <w:jc w:val="center"/>
        <w:rPr>
          <w:rFonts w:ascii="仿宋_GB2312" w:eastAsia="仿宋_GB2312"/>
          <w:sz w:val="44"/>
          <w:szCs w:val="44"/>
        </w:rPr>
      </w:pPr>
    </w:p>
    <w:p>
      <w:pPr>
        <w:widowControl/>
        <w:jc w:val="center"/>
        <w:rPr>
          <w:rFonts w:ascii="仿宋_GB2312" w:eastAsia="仿宋_GB2312"/>
          <w:sz w:val="44"/>
          <w:szCs w:val="44"/>
        </w:rPr>
      </w:pPr>
    </w:p>
    <w:p>
      <w:pPr>
        <w:widowControl/>
        <w:jc w:val="center"/>
        <w:rPr>
          <w:rFonts w:ascii="仿宋_GB2312" w:eastAsia="仿宋_GB2312"/>
          <w:sz w:val="44"/>
          <w:szCs w:val="44"/>
        </w:rPr>
      </w:pPr>
    </w:p>
    <w:p>
      <w:pPr>
        <w:widowControl/>
        <w:jc w:val="center"/>
        <w:rPr>
          <w:rFonts w:ascii="仿宋_GB2312" w:eastAsia="仿宋_GB2312"/>
          <w:sz w:val="44"/>
          <w:szCs w:val="44"/>
        </w:rPr>
      </w:pPr>
    </w:p>
    <w:p>
      <w:pPr>
        <w:widowControl/>
        <w:jc w:val="center"/>
        <w:rPr>
          <w:rFonts w:ascii="仿宋_GB2312" w:eastAsia="仿宋_GB2312"/>
          <w:sz w:val="44"/>
          <w:szCs w:val="44"/>
        </w:rPr>
      </w:pPr>
    </w:p>
    <w:p>
      <w:pPr>
        <w:widowControl/>
        <w:jc w:val="center"/>
        <w:rPr>
          <w:rFonts w:ascii="仿宋_GB2312" w:eastAsia="仿宋_GB2312"/>
          <w:sz w:val="44"/>
          <w:szCs w:val="44"/>
        </w:rPr>
      </w:pPr>
    </w:p>
    <w:p>
      <w:pPr>
        <w:widowControl/>
        <w:jc w:val="center"/>
        <w:rPr>
          <w:rFonts w:ascii="仿宋_GB2312" w:eastAsia="仿宋_GB2312"/>
          <w:sz w:val="44"/>
          <w:szCs w:val="44"/>
        </w:rPr>
      </w:pPr>
      <w:bookmarkStart w:id="0" w:name="_GoBack"/>
      <w:bookmarkEnd w:id="0"/>
    </w:p>
    <w:p>
      <w:pPr>
        <w:widowControl/>
        <w:jc w:val="center"/>
        <w:rPr>
          <w:rFonts w:ascii="仿宋_GB2312" w:eastAsia="仿宋_GB2312"/>
          <w:sz w:val="44"/>
          <w:szCs w:val="44"/>
        </w:rPr>
      </w:pPr>
      <w:r>
        <w:rPr>
          <w:rFonts w:hint="eastAsia" w:ascii="仿宋_GB2312" w:eastAsia="仿宋_GB2312"/>
          <w:sz w:val="44"/>
          <w:szCs w:val="44"/>
        </w:rPr>
        <w:t>2023年3月1</w:t>
      </w:r>
      <w:r>
        <w:rPr>
          <w:rFonts w:hint="eastAsia" w:ascii="仿宋_GB2312" w:eastAsia="仿宋_GB2312"/>
          <w:sz w:val="44"/>
          <w:szCs w:val="44"/>
          <w:lang w:val="en-US" w:eastAsia="zh-CN"/>
        </w:rPr>
        <w:t>4</w:t>
      </w:r>
      <w:r>
        <w:rPr>
          <w:rFonts w:hint="eastAsia" w:ascii="仿宋_GB2312" w:eastAsia="仿宋_GB2312"/>
          <w:sz w:val="44"/>
          <w:szCs w:val="44"/>
        </w:rPr>
        <w:t>日</w:t>
      </w:r>
    </w:p>
    <w:p>
      <w:pPr>
        <w:widowControl/>
        <w:jc w:val="center"/>
        <w:rPr>
          <w:rFonts w:ascii="仿宋_GB2312" w:eastAsia="仿宋_GB2312"/>
          <w:sz w:val="44"/>
          <w:szCs w:val="44"/>
        </w:rPr>
      </w:pPr>
      <w:r>
        <w:rPr>
          <w:rFonts w:ascii="仿宋_GB2312" w:eastAsia="仿宋_GB2312"/>
          <w:sz w:val="44"/>
          <w:szCs w:val="44"/>
        </w:rPr>
        <w:br w:type="page"/>
      </w:r>
    </w:p>
    <w:p>
      <w:pPr>
        <w:spacing w:line="520" w:lineRule="exact"/>
        <w:jc w:val="center"/>
        <w:rPr>
          <w:rFonts w:ascii="仿宋_GB2312" w:eastAsia="仿宋_GB2312"/>
          <w:b/>
          <w:sz w:val="32"/>
          <w:szCs w:val="32"/>
        </w:rPr>
      </w:pPr>
      <w:r>
        <w:rPr>
          <w:rFonts w:hint="eastAsia" w:ascii="仿宋_GB2312" w:eastAsia="仿宋_GB2312"/>
          <w:b/>
          <w:sz w:val="32"/>
          <w:szCs w:val="32"/>
        </w:rPr>
        <w:t>目  录</w:t>
      </w:r>
    </w:p>
    <w:p>
      <w:pPr>
        <w:widowControl/>
        <w:spacing w:line="520" w:lineRule="exact"/>
        <w:jc w:val="left"/>
        <w:rPr>
          <w:rFonts w:ascii="仿宋_GB2312" w:eastAsia="仿宋_GB2312"/>
          <w:sz w:val="28"/>
          <w:szCs w:val="28"/>
        </w:rPr>
      </w:pPr>
      <w:r>
        <w:rPr>
          <w:rFonts w:ascii="仿宋_GB2312" w:eastAsia="仿宋_GB2312"/>
          <w:sz w:val="28"/>
          <w:szCs w:val="28"/>
        </w:rPr>
        <w:object>
          <v:shape id="_x0000_i1025" o:spt="75" type="#_x0000_t75" style="height:670.5pt;width:415.5pt;" o:ole="t" filled="f" o:preferrelative="t" stroked="f" coordsize="21600,21600">
            <v:path/>
            <v:fill on="f" focussize="0,0"/>
            <v:stroke on="f" joinstyle="miter"/>
            <v:imagedata r:id="rId6" o:title=""/>
            <o:lock v:ext="edit" aspectratio="t"/>
            <w10:wrap type="none"/>
            <w10:anchorlock/>
          </v:shape>
          <o:OLEObject Type="Embed" ProgID="Word.Document.12" ShapeID="_x0000_i1025" DrawAspect="Content" ObjectID="_1468075725" r:id="rId5">
            <o:LockedField>false</o:LockedField>
          </o:OLEObject>
        </w:object>
      </w:r>
    </w:p>
    <w:p>
      <w:pPr>
        <w:widowControl/>
        <w:spacing w:line="520" w:lineRule="exact"/>
        <w:rPr>
          <w:rFonts w:ascii="仿宋_GB2312" w:eastAsia="仿宋_GB2312"/>
          <w:sz w:val="28"/>
          <w:szCs w:val="28"/>
        </w:rPr>
      </w:pPr>
      <w:r>
        <w:rPr>
          <w:rFonts w:hint="eastAsia" w:ascii="仿宋_GB2312" w:eastAsia="仿宋_GB2312"/>
          <w:sz w:val="28"/>
          <w:szCs w:val="28"/>
        </w:rPr>
        <w:t>1、全国政协十四届一次会议在京开幕</w:t>
      </w:r>
      <w:r>
        <w:rPr>
          <w:rFonts w:ascii="仿宋_GB2312" w:eastAsia="仿宋_GB2312"/>
          <w:sz w:val="28"/>
          <w:szCs w:val="28"/>
        </w:rPr>
        <w:t>……………………………………………….</w:t>
      </w:r>
      <w:r>
        <w:rPr>
          <w:rFonts w:hint="eastAsia" w:ascii="仿宋_GB2312" w:eastAsia="仿宋_GB2312"/>
          <w:sz w:val="28"/>
          <w:szCs w:val="28"/>
        </w:rPr>
        <w:t>1</w:t>
      </w:r>
    </w:p>
    <w:p>
      <w:pPr>
        <w:widowControl/>
        <w:spacing w:line="520" w:lineRule="exact"/>
        <w:rPr>
          <w:rFonts w:ascii="仿宋_GB2312" w:eastAsia="仿宋_GB2312"/>
          <w:sz w:val="28"/>
          <w:szCs w:val="28"/>
        </w:rPr>
      </w:pPr>
      <w:r>
        <w:rPr>
          <w:rFonts w:hint="eastAsia" w:ascii="仿宋_GB2312" w:eastAsia="仿宋_GB2312"/>
          <w:sz w:val="28"/>
          <w:szCs w:val="28"/>
        </w:rPr>
        <w:t>2、十四届全国人大一次会议在京开幕</w:t>
      </w:r>
      <w:r>
        <w:rPr>
          <w:rFonts w:ascii="仿宋_GB2312" w:eastAsia="仿宋_GB2312"/>
          <w:sz w:val="28"/>
          <w:szCs w:val="28"/>
        </w:rPr>
        <w:t>………………………………………………4</w:t>
      </w:r>
    </w:p>
    <w:p>
      <w:pPr>
        <w:widowControl/>
        <w:spacing w:line="520" w:lineRule="exact"/>
        <w:rPr>
          <w:rFonts w:ascii="仿宋_GB2312" w:eastAsia="仿宋_GB2312"/>
          <w:sz w:val="28"/>
          <w:szCs w:val="28"/>
        </w:rPr>
      </w:pPr>
      <w:r>
        <w:rPr>
          <w:rFonts w:hint="eastAsia" w:ascii="仿宋_GB2312" w:eastAsia="仿宋_GB2312"/>
          <w:sz w:val="28"/>
          <w:szCs w:val="28"/>
        </w:rPr>
        <w:t>3、习近平总书记在参加江苏代表团审议时的重要讲话精神</w:t>
      </w:r>
      <w:r>
        <w:rPr>
          <w:rFonts w:ascii="仿宋_GB2312" w:eastAsia="仿宋_GB2312"/>
          <w:sz w:val="28"/>
          <w:szCs w:val="28"/>
        </w:rPr>
        <w:t>…………10</w:t>
      </w:r>
    </w:p>
    <w:p>
      <w:pPr>
        <w:widowControl/>
        <w:spacing w:line="520" w:lineRule="exact"/>
        <w:rPr>
          <w:rFonts w:ascii="仿宋_GB2312" w:eastAsia="仿宋_GB2312"/>
          <w:sz w:val="28"/>
          <w:szCs w:val="28"/>
        </w:rPr>
      </w:pPr>
      <w:r>
        <w:rPr>
          <w:rFonts w:hint="eastAsia" w:ascii="仿宋_GB2312" w:eastAsia="仿宋_GB2312"/>
          <w:sz w:val="28"/>
          <w:szCs w:val="28"/>
        </w:rPr>
        <w:t>4、习近平在看望参加政协会议的民建工商联界委员时的重要讲话精神</w:t>
      </w:r>
      <w:r>
        <w:rPr>
          <w:rFonts w:ascii="仿宋_GB2312" w:eastAsia="仿宋_GB2312"/>
          <w:sz w:val="28"/>
          <w:szCs w:val="28"/>
        </w:rPr>
        <w:t>……………………………………………………………………………………………………….14</w:t>
      </w:r>
    </w:p>
    <w:p>
      <w:pPr>
        <w:widowControl/>
        <w:spacing w:line="520" w:lineRule="exact"/>
        <w:rPr>
          <w:rFonts w:ascii="仿宋_GB2312" w:eastAsia="仿宋_GB2312"/>
          <w:sz w:val="28"/>
          <w:szCs w:val="28"/>
        </w:rPr>
      </w:pPr>
      <w:r>
        <w:rPr>
          <w:rFonts w:hint="eastAsia" w:ascii="仿宋_GB2312" w:eastAsia="仿宋_GB2312"/>
          <w:sz w:val="28"/>
          <w:szCs w:val="28"/>
        </w:rPr>
        <w:t>5、习近平在出席解放军和武警部队代表团全体会议时的重要讲话精神</w:t>
      </w:r>
      <w:r>
        <w:rPr>
          <w:rFonts w:ascii="仿宋_GB2312" w:eastAsia="仿宋_GB2312"/>
          <w:sz w:val="28"/>
          <w:szCs w:val="28"/>
        </w:rPr>
        <w:t>………………………………………………………………………………………………………19</w:t>
      </w:r>
    </w:p>
    <w:p>
      <w:pPr>
        <w:widowControl/>
        <w:spacing w:line="520" w:lineRule="exact"/>
        <w:rPr>
          <w:rFonts w:ascii="仿宋_GB2312" w:eastAsia="仿宋_GB2312"/>
          <w:sz w:val="28"/>
          <w:szCs w:val="28"/>
        </w:rPr>
      </w:pPr>
      <w:r>
        <w:rPr>
          <w:rFonts w:hint="eastAsia" w:ascii="仿宋_GB2312" w:eastAsia="仿宋_GB2312"/>
          <w:sz w:val="28"/>
          <w:szCs w:val="28"/>
        </w:rPr>
        <w:t>6、中共二十届二中全会在京举行</w:t>
      </w:r>
      <w:r>
        <w:rPr>
          <w:rFonts w:ascii="仿宋_GB2312" w:eastAsia="仿宋_GB2312"/>
          <w:sz w:val="28"/>
          <w:szCs w:val="28"/>
        </w:rPr>
        <w:t>………………………………………………….22</w:t>
      </w:r>
    </w:p>
    <w:p>
      <w:pPr>
        <w:widowControl/>
        <w:spacing w:line="520" w:lineRule="exact"/>
        <w:rPr>
          <w:rFonts w:ascii="仿宋_GB2312" w:eastAsia="仿宋_GB2312"/>
          <w:sz w:val="28"/>
          <w:szCs w:val="28"/>
        </w:rPr>
      </w:pPr>
      <w:r>
        <w:rPr>
          <w:rFonts w:hint="eastAsia" w:ascii="仿宋_GB2312" w:eastAsia="仿宋_GB2312"/>
          <w:sz w:val="28"/>
          <w:szCs w:val="28"/>
        </w:rPr>
        <w:t>7、习近平总书记在中央党校建校九十周年庆祝大会暨二</w:t>
      </w:r>
      <w:r>
        <w:rPr>
          <w:rFonts w:hint="eastAsia" w:ascii="微软雅黑" w:hAnsi="微软雅黑" w:eastAsia="微软雅黑" w:cs="微软雅黑"/>
          <w:sz w:val="28"/>
          <w:szCs w:val="28"/>
        </w:rPr>
        <w:t>〇</w:t>
      </w:r>
      <w:r>
        <w:rPr>
          <w:rFonts w:hint="eastAsia" w:ascii="仿宋_GB2312" w:hAnsi="仿宋_GB2312" w:eastAsia="仿宋_GB2312" w:cs="仿宋_GB2312"/>
          <w:sz w:val="28"/>
          <w:szCs w:val="28"/>
        </w:rPr>
        <w:t>二三年春季学期开学典礼上发表的重要讲话精神</w:t>
      </w:r>
      <w:r>
        <w:rPr>
          <w:rFonts w:ascii="仿宋_GB2312" w:eastAsia="仿宋_GB2312"/>
          <w:sz w:val="28"/>
          <w:szCs w:val="28"/>
        </w:rPr>
        <w:t>………………………………………..27</w:t>
      </w:r>
    </w:p>
    <w:p>
      <w:pPr>
        <w:widowControl/>
        <w:spacing w:line="520" w:lineRule="exact"/>
        <w:rPr>
          <w:rFonts w:ascii="仿宋_GB2312" w:eastAsia="仿宋_GB2312"/>
          <w:sz w:val="28"/>
          <w:szCs w:val="28"/>
        </w:rPr>
      </w:pPr>
      <w:r>
        <w:rPr>
          <w:rFonts w:hint="eastAsia" w:ascii="仿宋_GB2312" w:eastAsia="仿宋_GB2312"/>
          <w:sz w:val="28"/>
          <w:szCs w:val="28"/>
        </w:rPr>
        <w:t>8</w:t>
      </w:r>
      <w:r>
        <w:rPr>
          <w:rFonts w:ascii="仿宋_GB2312" w:eastAsia="仿宋_GB2312"/>
          <w:sz w:val="28"/>
          <w:szCs w:val="28"/>
        </w:rPr>
        <w:t>.</w:t>
      </w:r>
      <w:r>
        <w:rPr>
          <w:rFonts w:hint="eastAsia"/>
          <w:color w:val="000000"/>
          <w:sz w:val="30"/>
          <w:szCs w:val="30"/>
          <w:shd w:val="clear" w:color="auto" w:fill="FFFFFF"/>
        </w:rPr>
        <w:t xml:space="preserve"> </w:t>
      </w:r>
      <w:r>
        <w:rPr>
          <w:rFonts w:hint="eastAsia" w:ascii="仿宋_GB2312" w:eastAsia="仿宋_GB2312"/>
          <w:sz w:val="28"/>
          <w:szCs w:val="28"/>
        </w:rPr>
        <w:t>习近平总书记在中共中央政治局第三次集体学习时的重要讲话精神</w:t>
      </w:r>
      <w:r>
        <w:rPr>
          <w:rFonts w:ascii="仿宋_GB2312" w:eastAsia="仿宋_GB2312"/>
          <w:sz w:val="28"/>
          <w:szCs w:val="28"/>
        </w:rPr>
        <w:t>……………………………………………………………………………………………………..31</w:t>
      </w:r>
    </w:p>
    <w:p>
      <w:pPr>
        <w:widowControl/>
        <w:spacing w:line="520" w:lineRule="exact"/>
        <w:rPr>
          <w:rFonts w:ascii="仿宋_GB2312" w:eastAsia="仿宋_GB2312"/>
          <w:sz w:val="28"/>
          <w:szCs w:val="28"/>
        </w:rPr>
      </w:pPr>
      <w:r>
        <w:rPr>
          <w:rFonts w:hint="eastAsia" w:ascii="仿宋_GB2312" w:eastAsia="仿宋_GB2312"/>
          <w:sz w:val="28"/>
          <w:szCs w:val="28"/>
        </w:rPr>
        <w:t>9</w:t>
      </w:r>
      <w:r>
        <w:rPr>
          <w:rFonts w:ascii="仿宋_GB2312" w:eastAsia="仿宋_GB2312"/>
          <w:sz w:val="28"/>
          <w:szCs w:val="28"/>
        </w:rPr>
        <w:t>.</w:t>
      </w:r>
      <w:r>
        <w:rPr>
          <w:rFonts w:hint="eastAsia"/>
          <w:color w:val="000000"/>
          <w:sz w:val="30"/>
          <w:szCs w:val="30"/>
          <w:shd w:val="clear" w:color="auto" w:fill="FFFFFF"/>
        </w:rPr>
        <w:t xml:space="preserve"> </w:t>
      </w:r>
      <w:r>
        <w:rPr>
          <w:rFonts w:hint="eastAsia" w:ascii="仿宋_GB2312" w:eastAsia="仿宋_GB2312"/>
          <w:sz w:val="28"/>
          <w:szCs w:val="28"/>
        </w:rPr>
        <w:t>习近平总书记对深入开展学雷锋活动作出重要指示</w:t>
      </w:r>
      <w:r>
        <w:rPr>
          <w:rFonts w:ascii="仿宋_GB2312" w:eastAsia="仿宋_GB2312"/>
          <w:sz w:val="28"/>
          <w:szCs w:val="28"/>
        </w:rPr>
        <w:t>……………36</w:t>
      </w:r>
    </w:p>
    <w:p>
      <w:pPr>
        <w:widowControl/>
        <w:spacing w:line="520" w:lineRule="exact"/>
        <w:rPr>
          <w:rFonts w:hint="eastAsia" w:ascii="仿宋_GB2312" w:eastAsia="仿宋_GB2312"/>
          <w:sz w:val="28"/>
          <w:szCs w:val="28"/>
        </w:rPr>
      </w:pPr>
      <w:r>
        <w:rPr>
          <w:rFonts w:hint="eastAsia" w:ascii="仿宋_GB2312" w:eastAsia="仿宋_GB2312"/>
          <w:sz w:val="28"/>
          <w:szCs w:val="28"/>
        </w:rPr>
        <w:t>1</w:t>
      </w:r>
      <w:r>
        <w:rPr>
          <w:rFonts w:ascii="仿宋_GB2312" w:eastAsia="仿宋_GB2312"/>
          <w:sz w:val="28"/>
          <w:szCs w:val="28"/>
        </w:rPr>
        <w:t>0.</w:t>
      </w:r>
      <w:r>
        <w:rPr>
          <w:rFonts w:hint="eastAsia"/>
          <w:color w:val="000000"/>
          <w:sz w:val="30"/>
          <w:szCs w:val="30"/>
          <w:shd w:val="clear" w:color="auto" w:fill="FFFFFF"/>
        </w:rPr>
        <w:t xml:space="preserve"> </w:t>
      </w:r>
      <w:r>
        <w:rPr>
          <w:rFonts w:hint="eastAsia" w:ascii="仿宋_GB2312" w:eastAsia="仿宋_GB2312"/>
          <w:sz w:val="28"/>
          <w:szCs w:val="28"/>
        </w:rPr>
        <w:t>深入学习《习近平谈治国理政（第四卷）》第十一章、第十二章.</w:t>
      </w:r>
      <w:r>
        <w:rPr>
          <w:rFonts w:ascii="仿宋_GB2312" w:eastAsia="仿宋_GB2312"/>
          <w:sz w:val="28"/>
          <w:szCs w:val="28"/>
        </w:rPr>
        <w:t>38</w:t>
      </w:r>
    </w:p>
    <w:p>
      <w:pPr>
        <w:widowControl/>
        <w:spacing w:line="520" w:lineRule="exact"/>
        <w:rPr>
          <w:rFonts w:ascii="仿宋_GB2312" w:eastAsia="仿宋_GB2312"/>
          <w:sz w:val="28"/>
          <w:szCs w:val="28"/>
        </w:rPr>
      </w:pPr>
      <w:r>
        <w:rPr>
          <w:rFonts w:ascii="仿宋_GB2312" w:eastAsia="仿宋_GB2312"/>
          <w:sz w:val="28"/>
          <w:szCs w:val="28"/>
        </w:rPr>
        <w:t>11</w:t>
      </w:r>
      <w:r>
        <w:rPr>
          <w:rFonts w:hint="eastAsia" w:ascii="仿宋_GB2312" w:eastAsia="仿宋_GB2312"/>
          <w:sz w:val="28"/>
          <w:szCs w:val="28"/>
        </w:rPr>
        <w:t>、理论文章：</w:t>
      </w:r>
    </w:p>
    <w:p>
      <w:pPr>
        <w:widowControl/>
        <w:spacing w:line="520" w:lineRule="exact"/>
        <w:rPr>
          <w:rFonts w:ascii="仿宋_GB2312" w:eastAsia="仿宋_GB2312"/>
          <w:sz w:val="28"/>
          <w:szCs w:val="28"/>
        </w:rPr>
      </w:pPr>
      <w:r>
        <w:rPr>
          <w:rFonts w:hint="eastAsia" w:ascii="仿宋_GB2312" w:eastAsia="仿宋_GB2312"/>
          <w:sz w:val="28"/>
          <w:szCs w:val="28"/>
        </w:rPr>
        <w:t>①：如何始终保持风清气正的政治生态</w:t>
      </w:r>
      <w:r>
        <w:rPr>
          <w:rFonts w:ascii="仿宋_GB2312" w:eastAsia="仿宋_GB2312"/>
          <w:sz w:val="28"/>
          <w:szCs w:val="28"/>
        </w:rPr>
        <w:t>……………………………………………39</w:t>
      </w:r>
    </w:p>
    <w:p>
      <w:pPr>
        <w:widowControl/>
        <w:spacing w:line="520" w:lineRule="exact"/>
        <w:rPr>
          <w:rFonts w:ascii="仿宋_GB2312" w:eastAsia="仿宋_GB2312"/>
          <w:sz w:val="28"/>
          <w:szCs w:val="28"/>
        </w:rPr>
      </w:pPr>
      <w:r>
        <w:rPr>
          <w:rFonts w:hint="eastAsia" w:ascii="仿宋_GB2312" w:eastAsia="仿宋_GB2312"/>
          <w:sz w:val="28"/>
          <w:szCs w:val="28"/>
        </w:rPr>
        <w:t>②：意识形态斗争的“来路”与“去路”</w:t>
      </w:r>
      <w:r>
        <w:rPr>
          <w:rFonts w:ascii="仿宋_GB2312" w:eastAsia="仿宋_GB2312"/>
          <w:sz w:val="28"/>
          <w:szCs w:val="28"/>
        </w:rPr>
        <w:t>………………………………………..42</w:t>
      </w:r>
    </w:p>
    <w:p>
      <w:pPr>
        <w:widowControl/>
        <w:spacing w:line="520" w:lineRule="exact"/>
        <w:jc w:val="left"/>
        <w:rPr>
          <w:rFonts w:ascii="仿宋_GB2312" w:eastAsia="仿宋_GB2312"/>
          <w:sz w:val="28"/>
          <w:szCs w:val="28"/>
        </w:rPr>
        <w:sectPr>
          <w:pgSz w:w="11906" w:h="16838"/>
          <w:pgMar w:top="1440" w:right="1800" w:bottom="1440" w:left="1800" w:header="851" w:footer="992" w:gutter="0"/>
          <w:cols w:space="425" w:num="1"/>
          <w:docGrid w:type="lines" w:linePitch="312" w:charSpace="0"/>
        </w:sectPr>
      </w:pPr>
      <w:r>
        <w:rPr>
          <w:rFonts w:ascii="仿宋_GB2312" w:eastAsia="仿宋_GB2312"/>
          <w:sz w:val="28"/>
          <w:szCs w:val="28"/>
        </w:rPr>
        <w:object>
          <v:shape id="_x0000_i1026" o:spt="75" type="#_x0000_t75" style="height:670.5pt;width:415.5pt;" o:ole="t" filled="f" o:preferrelative="t" stroked="f" coordsize="21600,21600">
            <v:path/>
            <v:fill on="f" focussize="0,0"/>
            <v:stroke on="f" joinstyle="miter"/>
            <v:imagedata r:id="rId8" o:title=""/>
            <o:lock v:ext="edit" aspectratio="t"/>
            <w10:wrap type="none"/>
            <w10:anchorlock/>
          </v:shape>
          <o:OLEObject Type="Embed" ProgID="Word.Document.12" ShapeID="_x0000_i1026" DrawAspect="Content" ObjectID="_1468075726" r:id="rId7">
            <o:LockedField>false</o:LockedField>
          </o:OLEObject>
        </w:object>
      </w:r>
      <w:r>
        <w:rPr>
          <w:rFonts w:hint="eastAsia" w:ascii="仿宋_GB2312" w:eastAsia="仿宋_GB2312"/>
          <w:sz w:val="28"/>
          <w:szCs w:val="28"/>
        </w:rPr>
        <w:br w:type="page"/>
      </w:r>
    </w:p>
    <w:p>
      <w:pPr>
        <w:widowControl/>
        <w:spacing w:line="600" w:lineRule="exact"/>
        <w:ind w:firstLine="720" w:firstLineChars="200"/>
        <w:jc w:val="center"/>
        <w:rPr>
          <w:rFonts w:ascii="方正小标宋简体" w:eastAsia="方正小标宋简体"/>
          <w:sz w:val="36"/>
          <w:szCs w:val="36"/>
        </w:rPr>
      </w:pPr>
      <w:r>
        <w:rPr>
          <w:rFonts w:hint="eastAsia" w:ascii="方正小标宋简体" w:eastAsia="方正小标宋简体"/>
          <w:sz w:val="36"/>
          <w:szCs w:val="36"/>
        </w:rPr>
        <w:t>全国政协十四届一次会议在京开幕</w:t>
      </w:r>
    </w:p>
    <w:p>
      <w:pPr>
        <w:widowControl/>
        <w:spacing w:line="600" w:lineRule="exact"/>
        <w:ind w:firstLine="560" w:firstLineChars="200"/>
        <w:rPr>
          <w:rFonts w:ascii="仿宋_GB2312" w:eastAsia="仿宋_GB2312"/>
          <w:bCs/>
          <w:sz w:val="28"/>
          <w:szCs w:val="28"/>
        </w:rPr>
      </w:pPr>
      <w:r>
        <w:rPr>
          <w:rFonts w:hint="eastAsia" w:ascii="仿宋_GB2312" w:eastAsia="仿宋_GB2312"/>
          <w:bCs/>
          <w:sz w:val="28"/>
          <w:szCs w:val="28"/>
        </w:rPr>
        <w:t>踔厉奋发共襄复兴伟业，勇毅前行再谱时代华章。历经光辉岁月、坚持团结和民主两大主题的人民政协，又迎来一个重要的历史时刻：中国人民政治协商会议第十四届全国委员会第一次会议4日下午在人民大会堂开幕。</w:t>
      </w:r>
    </w:p>
    <w:p>
      <w:pPr>
        <w:widowControl/>
        <w:spacing w:line="600" w:lineRule="exact"/>
        <w:ind w:firstLine="560" w:firstLineChars="200"/>
        <w:rPr>
          <w:rFonts w:hint="eastAsia" w:ascii="仿宋_GB2312" w:eastAsia="仿宋_GB2312"/>
          <w:bCs/>
          <w:sz w:val="28"/>
          <w:szCs w:val="28"/>
        </w:rPr>
      </w:pPr>
      <w:r>
        <w:rPr>
          <w:rFonts w:hint="eastAsia" w:ascii="仿宋_GB2312" w:eastAsia="仿宋_GB2312"/>
          <w:bCs/>
          <w:sz w:val="28"/>
          <w:szCs w:val="28"/>
        </w:rPr>
        <w:t>三月北京，春意盎然。人民大会堂万人大礼堂内灯光璀璨，气氛庄重热烈。中国人民政治协商会议会徽悬挂在主席台正中，十面鲜艳的红旗分列两侧。</w:t>
      </w:r>
    </w:p>
    <w:p>
      <w:pPr>
        <w:widowControl/>
        <w:spacing w:line="600" w:lineRule="exact"/>
        <w:ind w:firstLine="560" w:firstLineChars="200"/>
        <w:rPr>
          <w:rFonts w:hint="eastAsia" w:ascii="仿宋_GB2312" w:eastAsia="仿宋_GB2312"/>
          <w:bCs/>
          <w:sz w:val="28"/>
          <w:szCs w:val="28"/>
        </w:rPr>
      </w:pPr>
      <w:r>
        <w:rPr>
          <w:rFonts w:hint="eastAsia" w:ascii="仿宋_GB2312" w:eastAsia="仿宋_GB2312"/>
          <w:bCs/>
          <w:sz w:val="28"/>
          <w:szCs w:val="28"/>
        </w:rPr>
        <w:t>全国政协十四届一次会议应出席委员2169人，实到2132人，符合规定人数。</w:t>
      </w:r>
    </w:p>
    <w:p>
      <w:pPr>
        <w:widowControl/>
        <w:spacing w:line="600" w:lineRule="exact"/>
        <w:ind w:firstLine="560" w:firstLineChars="200"/>
        <w:rPr>
          <w:rFonts w:hint="eastAsia" w:ascii="仿宋_GB2312" w:eastAsia="仿宋_GB2312"/>
          <w:bCs/>
          <w:sz w:val="28"/>
          <w:szCs w:val="28"/>
        </w:rPr>
      </w:pPr>
      <w:r>
        <w:rPr>
          <w:rFonts w:hint="eastAsia" w:ascii="仿宋_GB2312" w:eastAsia="仿宋_GB2312"/>
          <w:bCs/>
          <w:sz w:val="28"/>
          <w:szCs w:val="28"/>
        </w:rPr>
        <w:t>全国政协十四届一次会议主席团常务主席王沪宁、石泰峰、胡春华、沈跃跃、王勇、周强、帕巴拉·格列朗杰、何厚铧、梁振英、巴特尔、苏辉、邵鸿、高云龙在主席台前排就座。</w:t>
      </w:r>
    </w:p>
    <w:p>
      <w:pPr>
        <w:widowControl/>
        <w:spacing w:line="600" w:lineRule="exact"/>
        <w:ind w:firstLine="560" w:firstLineChars="200"/>
        <w:rPr>
          <w:rFonts w:hint="eastAsia" w:ascii="仿宋_GB2312" w:eastAsia="仿宋_GB2312"/>
          <w:bCs/>
          <w:sz w:val="28"/>
          <w:szCs w:val="28"/>
        </w:rPr>
      </w:pPr>
      <w:r>
        <w:rPr>
          <w:rFonts w:hint="eastAsia" w:ascii="仿宋_GB2312" w:eastAsia="仿宋_GB2312"/>
          <w:bCs/>
          <w:sz w:val="28"/>
          <w:szCs w:val="28"/>
        </w:rPr>
        <w:t>党和国家领导人习近平、李克强、栗战书、汪洋、李强、赵乐际、韩正、蔡奇、丁薛祥、李希、王岐山等在主席台就座，祝贺大会召开。</w:t>
      </w:r>
    </w:p>
    <w:p>
      <w:pPr>
        <w:widowControl/>
        <w:spacing w:line="600" w:lineRule="exact"/>
        <w:ind w:firstLine="560" w:firstLineChars="200"/>
        <w:rPr>
          <w:rFonts w:hint="eastAsia" w:ascii="仿宋_GB2312" w:eastAsia="仿宋_GB2312"/>
          <w:bCs/>
          <w:sz w:val="28"/>
          <w:szCs w:val="28"/>
        </w:rPr>
      </w:pPr>
      <w:r>
        <w:rPr>
          <w:rFonts w:hint="eastAsia" w:ascii="仿宋_GB2312" w:eastAsia="仿宋_GB2312"/>
          <w:bCs/>
          <w:sz w:val="28"/>
          <w:szCs w:val="28"/>
        </w:rPr>
        <w:t>下午3时，王沪宁宣布大会开幕，全体起立，高唱中华人民共和国国歌。</w:t>
      </w:r>
    </w:p>
    <w:p>
      <w:pPr>
        <w:widowControl/>
        <w:spacing w:line="600" w:lineRule="exact"/>
        <w:ind w:firstLine="560" w:firstLineChars="200"/>
        <w:rPr>
          <w:rFonts w:hint="eastAsia" w:ascii="仿宋_GB2312" w:eastAsia="仿宋_GB2312"/>
          <w:bCs/>
          <w:sz w:val="28"/>
          <w:szCs w:val="28"/>
        </w:rPr>
      </w:pPr>
      <w:r>
        <w:rPr>
          <w:rFonts w:hint="eastAsia" w:ascii="仿宋_GB2312" w:eastAsia="仿宋_GB2312"/>
          <w:bCs/>
          <w:sz w:val="28"/>
          <w:szCs w:val="28"/>
        </w:rPr>
        <w:t>十三届全国政协主席汪洋代表政协第十三届全国委员会常务委员会向大会报告工作。汪洋强调，中共二十大擘画了以中国式现代化全面推进中华民族伟大复兴的宏伟蓝图，为党和国家事业发展进一步指明了前进方向。人民政协要全面贯彻习近平新时代中国特色社会主义思想，持续深入贯彻中央政协工作会议精神，认真履行各项职能，践行全过程人民民主，促进中华儿女大团结，为实现中共二十大确定的目标任务作出新的贡献。</w:t>
      </w:r>
    </w:p>
    <w:p>
      <w:pPr>
        <w:widowControl/>
        <w:spacing w:line="600" w:lineRule="exact"/>
        <w:ind w:firstLine="560" w:firstLineChars="200"/>
        <w:rPr>
          <w:rFonts w:hint="eastAsia" w:ascii="仿宋_GB2312" w:eastAsia="仿宋_GB2312"/>
          <w:bCs/>
          <w:sz w:val="28"/>
          <w:szCs w:val="28"/>
        </w:rPr>
      </w:pPr>
      <w:r>
        <w:rPr>
          <w:rFonts w:hint="eastAsia" w:ascii="仿宋_GB2312" w:eastAsia="仿宋_GB2312"/>
          <w:bCs/>
          <w:sz w:val="28"/>
          <w:szCs w:val="28"/>
        </w:rPr>
        <w:t>在总结过去五年的工作时，汪洋指出，中共十九大以来的五年，是极不平凡的五年。以习近平同志为核心的中共中央统筹中华民族伟大复兴战略全局和世界百年未有之大变局，团结带领全党全军全国各族人民有效应对严峻复杂的国际形势和各种风险挑战，如期全面建成小康社会，胜利实现第一个百年奋斗目标，党和国家事业取得举世瞩目的重大成就，实现中华民族伟大复兴进入不可逆转的历史进程。五年来，以习近平同志为核心的中共中央全面加强对人民政协工作的领导，首次召开中央政协工作会议，制定《中共中央关于新时代加强和改进人民政协工作的意见》，为人民政协事业发展提供根本政治保证。政协全国委员会及其常务委员会坚持以习近平新时代中国特色社会主义思想为指导，深入学习贯彻中共十九大和二十大精神，准确把握政协性质定位，紧紧围绕中心服务大局，务实有效深化专门协商机构建设，凝心聚力共襄民族复兴历史伟业，与时俱进推进人民政协实践创新、理论创新、制度创新，人民政协事业展现新气象新面貌，为党和国家事业发展作出新贡献。</w:t>
      </w:r>
    </w:p>
    <w:p>
      <w:pPr>
        <w:widowControl/>
        <w:spacing w:line="600" w:lineRule="exact"/>
        <w:ind w:firstLine="560" w:firstLineChars="200"/>
        <w:rPr>
          <w:rFonts w:hint="eastAsia" w:ascii="仿宋_GB2312" w:eastAsia="仿宋_GB2312"/>
          <w:bCs/>
          <w:sz w:val="28"/>
          <w:szCs w:val="28"/>
        </w:rPr>
      </w:pPr>
      <w:r>
        <w:rPr>
          <w:rFonts w:hint="eastAsia" w:ascii="仿宋_GB2312" w:eastAsia="仿宋_GB2312"/>
          <w:bCs/>
          <w:sz w:val="28"/>
          <w:szCs w:val="28"/>
        </w:rPr>
        <w:t>汪洋在报告中从深入学习贯彻习近平新时代中国特色社会主义思想、聚焦党和国家中心任务履职尽责、提升政协协商质量、广泛开展凝聚共识工作、充分发挥作为最广泛的爱国统一战线组织作用、推进工作创新、加强自身建设等7个方面回顾了十三届全国政协的工作，总结了必须毫不动摇坚持中国共产党的全面领导、必须准确把握人民政协性质定位、必须聚焦中心工作持续提高协商效能、必须坚持团结和民主两大主题、必须不断强化政协委员责任担当等主要体会，并对今后工作提出建议。</w:t>
      </w:r>
    </w:p>
    <w:p>
      <w:pPr>
        <w:widowControl/>
        <w:spacing w:line="600" w:lineRule="exact"/>
        <w:ind w:firstLine="560" w:firstLineChars="200"/>
        <w:rPr>
          <w:rFonts w:hint="eastAsia" w:ascii="仿宋_GB2312" w:eastAsia="仿宋_GB2312"/>
          <w:bCs/>
          <w:sz w:val="28"/>
          <w:szCs w:val="28"/>
        </w:rPr>
      </w:pPr>
      <w:r>
        <w:rPr>
          <w:rFonts w:hint="eastAsia" w:ascii="仿宋_GB2312" w:eastAsia="仿宋_GB2312"/>
          <w:bCs/>
          <w:sz w:val="28"/>
          <w:szCs w:val="28"/>
        </w:rPr>
        <w:t>受政协第十三届全国委员会常务委员会委托，邵鸿向大会报告十三届全国政协的提案工作情况。他说，十三届全国政协期间，政协委员、政协各参加单位和各专门委员会，紧扣“国之大者”、民之关切提出提案，建真言、出实招、聚共识。五年来，共收到提案29323件，经审查立案23818件。截至2023年2月底，99.8%的提案已经办复。全国政协会同有关方面深入开展协商，提案中的许多意见建议已体现到相关规划政策和举措中。</w:t>
      </w:r>
    </w:p>
    <w:p>
      <w:pPr>
        <w:widowControl/>
        <w:spacing w:line="600" w:lineRule="exact"/>
        <w:ind w:firstLine="560" w:firstLineChars="200"/>
        <w:rPr>
          <w:rFonts w:hint="eastAsia" w:ascii="仿宋_GB2312" w:eastAsia="仿宋_GB2312"/>
          <w:bCs/>
          <w:sz w:val="28"/>
          <w:szCs w:val="28"/>
        </w:rPr>
      </w:pPr>
      <w:r>
        <w:rPr>
          <w:rFonts w:hint="eastAsia" w:ascii="仿宋_GB2312" w:eastAsia="仿宋_GB2312"/>
          <w:bCs/>
          <w:sz w:val="28"/>
          <w:szCs w:val="28"/>
        </w:rPr>
        <w:t>在主席台就座的领导同志还有：马兴瑞、王晨、王毅、尹力、刘鹤、刘国中、许其亮、孙春兰、李干杰、李书磊、李鸿忠、杨晓渡、何卫东、何立峰、张又侠、张国清、陈文清、陈吉宁、陈敏尔、袁家军、黄坤明、刘金国、王小洪、曹建明、张春贤、吉炳轩、艾力更·依明巴海、万鄂湘、陈竺、王东明、白玛赤林、丁仲礼、郝明金、蔡达峰、武维华、魏凤和、肖捷、赵克志、张军、刘奇葆、万钢、卢展工、马飚、陈晓光、夏宝龙、杨传堂、李斌、汪永清、郑建邦、辜胜阻、刘新成、何维等。</w:t>
      </w:r>
    </w:p>
    <w:p>
      <w:pPr>
        <w:widowControl/>
        <w:spacing w:line="600" w:lineRule="exact"/>
        <w:ind w:firstLine="560" w:firstLineChars="200"/>
        <w:rPr>
          <w:rFonts w:hint="eastAsia" w:ascii="仿宋_GB2312" w:eastAsia="仿宋_GB2312"/>
          <w:bCs/>
          <w:sz w:val="28"/>
          <w:szCs w:val="28"/>
        </w:rPr>
      </w:pPr>
      <w:r>
        <w:rPr>
          <w:rFonts w:hint="eastAsia" w:ascii="仿宋_GB2312" w:eastAsia="仿宋_GB2312"/>
          <w:bCs/>
          <w:sz w:val="28"/>
          <w:szCs w:val="28"/>
        </w:rPr>
        <w:t>中共中央、全国人大常委会、国务院有关部门负责同志应邀列席开幕会。外国驻华使节、海外侨胞等应邀参加开幕会。</w:t>
      </w:r>
    </w:p>
    <w:p>
      <w:pPr>
        <w:widowControl/>
        <w:spacing w:line="600" w:lineRule="exact"/>
        <w:ind w:firstLine="560" w:firstLineChars="200"/>
        <w:rPr>
          <w:rFonts w:ascii="仿宋_GB2312" w:eastAsia="仿宋_GB2312"/>
          <w:bCs/>
          <w:sz w:val="28"/>
          <w:szCs w:val="28"/>
        </w:rPr>
      </w:pPr>
    </w:p>
    <w:p>
      <w:pPr>
        <w:widowControl/>
        <w:ind w:firstLine="560" w:firstLineChars="200"/>
        <w:jc w:val="left"/>
        <w:rPr>
          <w:rFonts w:ascii="仿宋_GB2312" w:eastAsia="仿宋_GB2312"/>
          <w:bCs/>
          <w:sz w:val="28"/>
          <w:szCs w:val="28"/>
        </w:rPr>
      </w:pPr>
      <w:r>
        <w:rPr>
          <w:rFonts w:hint="eastAsia" w:ascii="仿宋_GB2312" w:eastAsia="仿宋_GB2312"/>
          <w:sz w:val="28"/>
          <w:szCs w:val="28"/>
        </w:rPr>
        <w:br w:type="page"/>
      </w:r>
    </w:p>
    <w:p>
      <w:pPr>
        <w:widowControl/>
        <w:jc w:val="center"/>
        <w:rPr>
          <w:rFonts w:ascii="方正小标宋简体" w:eastAsia="方正小标宋简体"/>
          <w:bCs/>
          <w:kern w:val="44"/>
          <w:sz w:val="36"/>
          <w:szCs w:val="36"/>
        </w:rPr>
      </w:pPr>
      <w:r>
        <w:rPr>
          <w:rFonts w:hint="eastAsia" w:ascii="方正小标宋简体" w:eastAsia="方正小标宋简体"/>
          <w:bCs/>
          <w:kern w:val="44"/>
          <w:sz w:val="36"/>
          <w:szCs w:val="36"/>
        </w:rPr>
        <w:t>十四届全国人大一次会议在京开幕</w:t>
      </w:r>
    </w:p>
    <w:p>
      <w:pPr>
        <w:widowControl/>
        <w:ind w:firstLine="560" w:firstLineChars="200"/>
        <w:jc w:val="left"/>
        <w:rPr>
          <w:rFonts w:ascii="仿宋_GB2312" w:eastAsia="仿宋_GB2312"/>
          <w:bCs/>
          <w:sz w:val="28"/>
          <w:szCs w:val="28"/>
        </w:rPr>
      </w:pPr>
      <w:r>
        <w:rPr>
          <w:rFonts w:hint="eastAsia" w:ascii="仿宋_GB2312" w:eastAsia="仿宋_GB2312"/>
          <w:bCs/>
          <w:sz w:val="28"/>
          <w:szCs w:val="28"/>
        </w:rPr>
        <w:t>第十四届全国人民代表大会第一次会议5日上午在北京人民大会堂开幕。近3000名新一届全国人大代表肩负人民重托出席盛会，认真履行宪法和法律赋予的神圣职责。</w:t>
      </w:r>
    </w:p>
    <w:p>
      <w:pPr>
        <w:widowControl/>
        <w:jc w:val="left"/>
        <w:rPr>
          <w:rFonts w:hint="eastAsia" w:ascii="仿宋_GB2312" w:eastAsia="仿宋_GB2312"/>
          <w:bCs/>
          <w:sz w:val="28"/>
          <w:szCs w:val="28"/>
        </w:rPr>
      </w:pPr>
      <w:r>
        <w:rPr>
          <w:rFonts w:hint="eastAsia" w:ascii="仿宋_GB2312" w:eastAsia="仿宋_GB2312"/>
          <w:bCs/>
          <w:sz w:val="28"/>
          <w:szCs w:val="28"/>
        </w:rPr>
        <w:t>　　初春的北京，生机盎然、万象更新。人民大会堂大礼堂气氛庄重热烈，主席台帷幕正中的国徽在鲜艳的红旗映衬下熠熠生辉。</w:t>
      </w:r>
    </w:p>
    <w:p>
      <w:pPr>
        <w:widowControl/>
        <w:jc w:val="left"/>
        <w:rPr>
          <w:rFonts w:hint="eastAsia" w:ascii="仿宋_GB2312" w:eastAsia="仿宋_GB2312"/>
          <w:bCs/>
          <w:sz w:val="28"/>
          <w:szCs w:val="28"/>
        </w:rPr>
      </w:pPr>
      <w:r>
        <w:rPr>
          <w:rFonts w:hint="eastAsia" w:ascii="仿宋_GB2312" w:eastAsia="仿宋_GB2312"/>
          <w:bCs/>
          <w:sz w:val="28"/>
          <w:szCs w:val="28"/>
        </w:rPr>
        <w:t>　　大会主席团常务主席、执行主席赵乐际主持大会。大会主席团常务主席、执行主席李干杰、李鸿忠、王东明、肖捷、郑建邦、丁仲礼、郝明金、蔡达峰、何维、武维华在主席台执行主席席就座。</w:t>
      </w:r>
    </w:p>
    <w:p>
      <w:pPr>
        <w:widowControl/>
        <w:jc w:val="left"/>
        <w:rPr>
          <w:rFonts w:hint="eastAsia" w:ascii="仿宋_GB2312" w:eastAsia="仿宋_GB2312"/>
          <w:bCs/>
          <w:sz w:val="28"/>
          <w:szCs w:val="28"/>
        </w:rPr>
      </w:pPr>
      <w:r>
        <w:rPr>
          <w:rFonts w:hint="eastAsia" w:ascii="仿宋_GB2312" w:eastAsia="仿宋_GB2312"/>
          <w:bCs/>
          <w:sz w:val="28"/>
          <w:szCs w:val="28"/>
        </w:rPr>
        <w:t>　　习近平、李克强、栗战书、汪洋、李强、王沪宁、韩正、蔡奇、丁薛祥、李希、王岐山等在主席台就座。</w:t>
      </w:r>
    </w:p>
    <w:p>
      <w:pPr>
        <w:widowControl/>
        <w:jc w:val="left"/>
        <w:rPr>
          <w:rFonts w:hint="eastAsia" w:ascii="仿宋_GB2312" w:eastAsia="仿宋_GB2312"/>
          <w:bCs/>
          <w:sz w:val="28"/>
          <w:szCs w:val="28"/>
        </w:rPr>
      </w:pPr>
      <w:r>
        <w:rPr>
          <w:rFonts w:hint="eastAsia" w:ascii="仿宋_GB2312" w:eastAsia="仿宋_GB2312"/>
          <w:bCs/>
          <w:sz w:val="28"/>
          <w:szCs w:val="28"/>
        </w:rPr>
        <w:t>　　十四届全国人大一次会议应出席代表2977人。5日上午的会议，出席2948人，缺席29人，出席人数符合法定人数。</w:t>
      </w:r>
    </w:p>
    <w:p>
      <w:pPr>
        <w:widowControl/>
        <w:jc w:val="left"/>
        <w:rPr>
          <w:rFonts w:hint="eastAsia" w:ascii="仿宋_GB2312" w:eastAsia="仿宋_GB2312"/>
          <w:bCs/>
          <w:sz w:val="28"/>
          <w:szCs w:val="28"/>
        </w:rPr>
      </w:pPr>
      <w:r>
        <w:rPr>
          <w:rFonts w:hint="eastAsia" w:ascii="仿宋_GB2312" w:eastAsia="仿宋_GB2312"/>
          <w:bCs/>
          <w:sz w:val="28"/>
          <w:szCs w:val="28"/>
        </w:rPr>
        <w:t>　　上午9时，赵乐际宣布：中华人民共和国第十四届全国人民代表大会第一次会议开幕。全体起立，在军乐队的伴奏下高唱国歌。</w:t>
      </w:r>
    </w:p>
    <w:p>
      <w:pPr>
        <w:widowControl/>
        <w:jc w:val="left"/>
        <w:rPr>
          <w:rFonts w:hint="eastAsia" w:ascii="仿宋_GB2312" w:eastAsia="仿宋_GB2312"/>
          <w:bCs/>
          <w:sz w:val="28"/>
          <w:szCs w:val="28"/>
        </w:rPr>
      </w:pPr>
      <w:r>
        <w:rPr>
          <w:rFonts w:hint="eastAsia" w:ascii="仿宋_GB2312" w:eastAsia="仿宋_GB2312"/>
          <w:bCs/>
          <w:sz w:val="28"/>
          <w:szCs w:val="28"/>
        </w:rPr>
        <w:t>　　根据会议议程，国务院总理李克强代表国务院向大会作政府工作报告。报告共分2个部分：一、过去一年和五年工作回顾；二、对今年政府工作的建议。</w:t>
      </w:r>
    </w:p>
    <w:p>
      <w:pPr>
        <w:widowControl/>
        <w:jc w:val="left"/>
        <w:rPr>
          <w:rFonts w:hint="eastAsia" w:ascii="仿宋_GB2312" w:eastAsia="仿宋_GB2312"/>
          <w:bCs/>
          <w:sz w:val="28"/>
          <w:szCs w:val="28"/>
        </w:rPr>
      </w:pPr>
      <w:r>
        <w:rPr>
          <w:rFonts w:hint="eastAsia" w:ascii="仿宋_GB2312" w:eastAsia="仿宋_GB2312"/>
          <w:bCs/>
          <w:sz w:val="28"/>
          <w:szCs w:val="28"/>
        </w:rPr>
        <w:t>　　李克强在报告中指出，2022年是党和国家历史上极为重要的一年。党的二十大胜利召开，描绘了全面建设社会主义现代化国家的宏伟蓝图。面对风高浪急的国际环境和艰巨繁重的国内改革发展稳定任务，以习近平同志为核心的党中央团结带领全国各族人民迎难而上，全面落实疫情要防住、经济要稳住、发展要安全的要求，加大宏观调控力度，实现了经济平稳运行、发展质量稳步提升、社会大局保持稳定，我国发展取得来之极为不易的新成就。</w:t>
      </w:r>
    </w:p>
    <w:p>
      <w:pPr>
        <w:widowControl/>
        <w:jc w:val="left"/>
        <w:rPr>
          <w:rFonts w:hint="eastAsia" w:ascii="仿宋_GB2312" w:eastAsia="仿宋_GB2312"/>
          <w:bCs/>
          <w:sz w:val="28"/>
          <w:szCs w:val="28"/>
        </w:rPr>
      </w:pPr>
      <w:r>
        <w:rPr>
          <w:rFonts w:hint="eastAsia" w:ascii="仿宋_GB2312" w:eastAsia="仿宋_GB2312"/>
          <w:bCs/>
          <w:sz w:val="28"/>
          <w:szCs w:val="28"/>
        </w:rPr>
        <w:t>　　李克强在报告中指出，过去五年极不寻常、极不平凡。在以习近平同志为核心的党中央坚强领导下，我们经受了世界变局加快演变、新冠疫情冲击、国内经济下行等多重考验，如期打赢脱贫攻坚战，如期全面建成小康社会，实现第一个百年奋斗目标，开启向第二个百年奋斗目标进军新征程。</w:t>
      </w:r>
    </w:p>
    <w:p>
      <w:pPr>
        <w:widowControl/>
        <w:jc w:val="left"/>
        <w:rPr>
          <w:rFonts w:hint="eastAsia" w:ascii="仿宋_GB2312" w:eastAsia="仿宋_GB2312"/>
          <w:bCs/>
          <w:sz w:val="28"/>
          <w:szCs w:val="28"/>
        </w:rPr>
      </w:pPr>
      <w:r>
        <w:rPr>
          <w:rFonts w:hint="eastAsia" w:ascii="仿宋_GB2312" w:eastAsia="仿宋_GB2312"/>
          <w:bCs/>
          <w:sz w:val="28"/>
          <w:szCs w:val="28"/>
        </w:rPr>
        <w:t>　　李克强在报告中指出，五年来，我们深入贯彻以习近平同志为核心的党中央决策部署，创新宏观调控，保持经济运行在合理区间；如期打赢脱贫攻坚战，巩固拓展脱贫攻坚成果；聚焦重点领域和关键环节深化改革，更大激发市场活力和社会创造力；深入实施创新驱动发展战略，推动产业结构优化升级；扩大国内有效需求，推进区域协调发展和新型城镇化；保障国家粮食安全，大力实施乡村振兴战略；坚定扩大对外开放，深化互利共赢的国际经贸合作；加强生态环境保护，促进绿色低碳发展；切实保障和改善民生，加快社会事业发展；推进政府依法履职和治理创新，保持社会大局稳定。</w:t>
      </w:r>
    </w:p>
    <w:p>
      <w:pPr>
        <w:widowControl/>
        <w:jc w:val="left"/>
        <w:rPr>
          <w:rFonts w:hint="eastAsia" w:ascii="仿宋_GB2312" w:eastAsia="仿宋_GB2312"/>
          <w:bCs/>
          <w:sz w:val="28"/>
          <w:szCs w:val="28"/>
        </w:rPr>
      </w:pPr>
      <w:r>
        <w:rPr>
          <w:rFonts w:hint="eastAsia" w:ascii="仿宋_GB2312" w:eastAsia="仿宋_GB2312"/>
          <w:bCs/>
          <w:sz w:val="28"/>
          <w:szCs w:val="28"/>
        </w:rPr>
        <w:t>　　李克强在报告中指出，这些年我国发展取得的成就，是以习近平同志为核心的党中央坚强领导的结果，是习近平新时代中国特色社会主义思想科学指引的结果，是全党全军全国各族人民团结奋斗的结果。</w:t>
      </w:r>
    </w:p>
    <w:p>
      <w:pPr>
        <w:widowControl/>
        <w:jc w:val="left"/>
        <w:rPr>
          <w:rFonts w:hint="eastAsia" w:ascii="仿宋_GB2312" w:eastAsia="仿宋_GB2312"/>
          <w:bCs/>
          <w:sz w:val="28"/>
          <w:szCs w:val="28"/>
        </w:rPr>
      </w:pPr>
      <w:r>
        <w:rPr>
          <w:rFonts w:hint="eastAsia" w:ascii="仿宋_GB2312" w:eastAsia="仿宋_GB2312"/>
          <w:bCs/>
          <w:sz w:val="28"/>
          <w:szCs w:val="28"/>
        </w:rPr>
        <w:t>　　李克强在报告中指出，我们也清醒认识到，我国是一个发展中大国，仍处于社会主义初级阶段，发展不平衡不充分问题仍然突出。要直面问题挑战，尽心竭力改进政府工作，不负人民重托。</w:t>
      </w:r>
    </w:p>
    <w:p>
      <w:pPr>
        <w:widowControl/>
        <w:jc w:val="left"/>
        <w:rPr>
          <w:rFonts w:hint="eastAsia" w:ascii="仿宋_GB2312" w:eastAsia="仿宋_GB2312"/>
          <w:bCs/>
          <w:sz w:val="28"/>
          <w:szCs w:val="28"/>
        </w:rPr>
      </w:pPr>
      <w:r>
        <w:rPr>
          <w:rFonts w:hint="eastAsia" w:ascii="仿宋_GB2312" w:eastAsia="仿宋_GB2312"/>
          <w:bCs/>
          <w:sz w:val="28"/>
          <w:szCs w:val="28"/>
        </w:rPr>
        <w:t>　　李克强在报告中指出，今年是全面贯彻党的二十大精神的开局之年。发展主要预期目标是：国内生产总值增长5%左右；城镇新增就业1200万人左右，城镇调查失业率5.5%左右；居民消费价格涨幅3%左右；居民收入增长与经济增长基本同步；进出口促稳提质，国际收支基本平衡；粮食产量保持在1.3万亿斤以上；单位国内生产总值能耗和主要污染物排放量继续下降，重点控制化石能源消费，生态环境质量稳定改善。</w:t>
      </w:r>
    </w:p>
    <w:p>
      <w:pPr>
        <w:widowControl/>
        <w:jc w:val="left"/>
        <w:rPr>
          <w:rFonts w:hint="eastAsia" w:ascii="仿宋_GB2312" w:eastAsia="仿宋_GB2312"/>
          <w:bCs/>
          <w:sz w:val="28"/>
          <w:szCs w:val="28"/>
        </w:rPr>
      </w:pPr>
      <w:r>
        <w:rPr>
          <w:rFonts w:hint="eastAsia" w:ascii="仿宋_GB2312" w:eastAsia="仿宋_GB2312"/>
          <w:bCs/>
          <w:sz w:val="28"/>
          <w:szCs w:val="28"/>
        </w:rPr>
        <w:t>　　在对今年政府工作的建议中，李克强提出了几项重点：一是着力扩大国内需求；二是加快建设现代化产业体系；三是切实落实“两个毫不动摇”；四是更大力度吸引和利用外资；五是有效防范化解重大经济金融风险；六是稳定粮食生产和推进乡村振兴；七是推动发展方式绿色转型；八是保障基本民生和发展社会事业。</w:t>
      </w:r>
    </w:p>
    <w:p>
      <w:pPr>
        <w:widowControl/>
        <w:jc w:val="left"/>
        <w:rPr>
          <w:rFonts w:hint="eastAsia" w:ascii="仿宋_GB2312" w:eastAsia="仿宋_GB2312"/>
          <w:bCs/>
          <w:sz w:val="28"/>
          <w:szCs w:val="28"/>
        </w:rPr>
      </w:pPr>
      <w:r>
        <w:rPr>
          <w:rFonts w:hint="eastAsia" w:ascii="仿宋_GB2312" w:eastAsia="仿宋_GB2312"/>
          <w:bCs/>
          <w:sz w:val="28"/>
          <w:szCs w:val="28"/>
        </w:rPr>
        <w:t>　　报告中，李克强还就民族、宗教和侨务工作，国防和军队建设，香港、澳门发展和两岸关系，以及我国外交政策作了阐述。</w:t>
      </w:r>
    </w:p>
    <w:p>
      <w:pPr>
        <w:widowControl/>
        <w:jc w:val="left"/>
        <w:rPr>
          <w:rFonts w:hint="eastAsia" w:ascii="仿宋_GB2312" w:eastAsia="仿宋_GB2312"/>
          <w:bCs/>
          <w:sz w:val="28"/>
          <w:szCs w:val="28"/>
        </w:rPr>
      </w:pPr>
      <w:r>
        <w:rPr>
          <w:rFonts w:hint="eastAsia" w:ascii="仿宋_GB2312" w:eastAsia="仿宋_GB2312"/>
          <w:bCs/>
          <w:sz w:val="28"/>
          <w:szCs w:val="28"/>
        </w:rPr>
        <w:t>　　李克强的报告赢得热烈的掌声。</w:t>
      </w:r>
    </w:p>
    <w:p>
      <w:pPr>
        <w:widowControl/>
        <w:jc w:val="left"/>
        <w:rPr>
          <w:rFonts w:hint="eastAsia" w:ascii="仿宋_GB2312" w:eastAsia="仿宋_GB2312"/>
          <w:bCs/>
          <w:sz w:val="28"/>
          <w:szCs w:val="28"/>
        </w:rPr>
      </w:pPr>
      <w:r>
        <w:rPr>
          <w:rFonts w:hint="eastAsia" w:ascii="仿宋_GB2312" w:eastAsia="仿宋_GB2312"/>
          <w:bCs/>
          <w:sz w:val="28"/>
          <w:szCs w:val="28"/>
        </w:rPr>
        <w:t>　　根据会议议程，大会审查国务院关于2022年国民经济和社会发展计划执行情况与2023年国民经济和社会发展计划草案的报告及2023年国民经济和社会发展计划草案、国务院关于2022年中央和地方预算执行情况与2023年中央和地方预算草案的报告及2023年中央和地方预算草案。</w:t>
      </w:r>
    </w:p>
    <w:p>
      <w:pPr>
        <w:widowControl/>
        <w:jc w:val="left"/>
        <w:rPr>
          <w:rFonts w:hint="eastAsia" w:ascii="仿宋_GB2312" w:eastAsia="仿宋_GB2312"/>
          <w:bCs/>
          <w:sz w:val="28"/>
          <w:szCs w:val="28"/>
        </w:rPr>
      </w:pPr>
      <w:r>
        <w:rPr>
          <w:rFonts w:hint="eastAsia" w:ascii="仿宋_GB2312" w:eastAsia="仿宋_GB2312"/>
          <w:bCs/>
          <w:sz w:val="28"/>
          <w:szCs w:val="28"/>
        </w:rPr>
        <w:t>　　受十三届全国人大常委会委托，十三届全国人大常委会副委员长王晨作关于立法法修正草案的说明。</w:t>
      </w:r>
    </w:p>
    <w:p>
      <w:pPr>
        <w:widowControl/>
        <w:jc w:val="left"/>
        <w:rPr>
          <w:rFonts w:hint="eastAsia" w:ascii="仿宋_GB2312" w:eastAsia="仿宋_GB2312"/>
          <w:bCs/>
          <w:sz w:val="28"/>
          <w:szCs w:val="28"/>
        </w:rPr>
      </w:pPr>
      <w:r>
        <w:rPr>
          <w:rFonts w:hint="eastAsia" w:ascii="仿宋_GB2312" w:eastAsia="仿宋_GB2312"/>
          <w:bCs/>
          <w:sz w:val="28"/>
          <w:szCs w:val="28"/>
        </w:rPr>
        <w:t>　　关于立法法修正草案的说明指出，立法是国家的重要政治活动，是把党的主张和人民的意志通过法定程序转化为国家意志的过程，关系党和国家事业发展全局。立法法是规范国家立法制度和立法活动、维护社会主义法治统一的基本法律。党的十八大以来，以习近平同志为核心的党中央从坚持和发展中国特色社会主义的全局和战略高度，对全面依法治国作出一系列重大部署，推进一系列重大工作，取得历史性成就。习近平总书记深刻阐述全面依法治国一系列重大理论和实践问题，习近平法治思想为新时代全面依法治国、加强和改进立法工作提供了根本遵循。</w:t>
      </w:r>
    </w:p>
    <w:p>
      <w:pPr>
        <w:widowControl/>
        <w:jc w:val="left"/>
        <w:rPr>
          <w:rFonts w:hint="eastAsia" w:ascii="仿宋_GB2312" w:eastAsia="仿宋_GB2312"/>
          <w:bCs/>
          <w:sz w:val="28"/>
          <w:szCs w:val="28"/>
        </w:rPr>
      </w:pPr>
      <w:r>
        <w:rPr>
          <w:rFonts w:hint="eastAsia" w:ascii="仿宋_GB2312" w:eastAsia="仿宋_GB2312"/>
          <w:bCs/>
          <w:sz w:val="28"/>
          <w:szCs w:val="28"/>
        </w:rPr>
        <w:t>　　说明指出，修改立法法是新时代加强党对立法工作的全面领导，通过法治保证党的路线方针政策和决策部署贯彻执行的必然要求；是新时代坚持和发展全过程人民民主，通过法治保障人民当家作主的客观要求；是新时代推进全面依法治国、依宪治国，建设社会主义法治国家的重要举措；是总结新时代正确处理改革和法治关系的实践经验，更好坚持在法治下推进改革和在改革中完善法治相统一的现实需要。立法法修正草案共37条。一是完善立法的指导思想和原则；二是明确合宪性审查相关要求；三是完善立法决策与改革决策相衔接、相统一的制度机制；四是完善全国人大及其常委会的立法权限、立法程序和工作机制；五是适应监察体制改革需要补充相关内容；六是完善地方性法规、规章的权限和程序；七是完善备案审查制度。</w:t>
      </w:r>
    </w:p>
    <w:p>
      <w:pPr>
        <w:widowControl/>
        <w:jc w:val="left"/>
        <w:rPr>
          <w:rFonts w:hint="eastAsia" w:ascii="仿宋_GB2312" w:eastAsia="仿宋_GB2312"/>
          <w:bCs/>
          <w:sz w:val="28"/>
          <w:szCs w:val="28"/>
        </w:rPr>
      </w:pPr>
      <w:r>
        <w:rPr>
          <w:rFonts w:hint="eastAsia" w:ascii="仿宋_GB2312" w:eastAsia="仿宋_GB2312"/>
          <w:bCs/>
          <w:sz w:val="28"/>
          <w:szCs w:val="28"/>
        </w:rPr>
        <w:t>　　会议经过表决，通过了十四届全国人大一次会议关于设立十四届全国人大专门委员会的决定，通过了十四届全国人大一次会议关于十四届全国人大专门委员会主任委员、副主任委员、委员人选的表决办法，通过了十四届全国人大宪法和法律委员会主任委员、副主任委员、委员名单，通过了十四届全国人大财政经济委员会主任委员、副主任委员、委员名单。</w:t>
      </w:r>
    </w:p>
    <w:p>
      <w:pPr>
        <w:widowControl/>
        <w:jc w:val="left"/>
        <w:rPr>
          <w:rFonts w:hint="eastAsia" w:ascii="仿宋_GB2312" w:eastAsia="仿宋_GB2312"/>
          <w:bCs/>
          <w:sz w:val="28"/>
          <w:szCs w:val="28"/>
        </w:rPr>
      </w:pPr>
      <w:r>
        <w:rPr>
          <w:rFonts w:hint="eastAsia" w:ascii="仿宋_GB2312" w:eastAsia="仿宋_GB2312"/>
          <w:bCs/>
          <w:sz w:val="28"/>
          <w:szCs w:val="28"/>
        </w:rPr>
        <w:t>　　在主席台就座的还有：马兴瑞、王毅、尹力、石泰峰、刘鹤、刘国中、许其亮、孙春兰、李书磊、杨晓渡、何卫东、何立峰、张又侠、张国清、陈文清、陈吉宁、陈敏尔、胡春华、袁家军、黄坤明、刘金国、王小洪、曹建明、张春贤、沈跃跃、吉炳轩、艾力更·依明巴海、万鄂湘、陈竺、白玛赤林、魏凤和、王勇、赵克志、周强、张军、刘奇葆、帕巴拉·格列朗杰、万钢、何厚铧、卢展工、马飚、陈晓光、梁振英、夏宝龙、杨传堂、李斌、巴特尔、汪永清、苏辉、辜胜阻、刘新成、邵鸿、高云龙，以及中央军委委员李尚福、刘振立、苗华、张升民等。</w:t>
      </w:r>
    </w:p>
    <w:p>
      <w:pPr>
        <w:widowControl/>
        <w:jc w:val="left"/>
        <w:rPr>
          <w:rFonts w:hint="eastAsia" w:ascii="仿宋_GB2312" w:eastAsia="仿宋_GB2312"/>
          <w:bCs/>
          <w:sz w:val="28"/>
          <w:szCs w:val="28"/>
        </w:rPr>
      </w:pPr>
      <w:r>
        <w:rPr>
          <w:rFonts w:hint="eastAsia" w:ascii="仿宋_GB2312" w:eastAsia="仿宋_GB2312"/>
          <w:bCs/>
          <w:sz w:val="28"/>
          <w:szCs w:val="28"/>
        </w:rPr>
        <w:t>　　香港特别行政区行政长官李家超、澳门特别行政区行政长官贺一诚列席会议并在主席台就座。</w:t>
      </w:r>
    </w:p>
    <w:p>
      <w:pPr>
        <w:widowControl/>
        <w:jc w:val="left"/>
        <w:rPr>
          <w:rFonts w:hint="eastAsia" w:ascii="仿宋_GB2312" w:eastAsia="仿宋_GB2312"/>
          <w:bCs/>
          <w:sz w:val="28"/>
          <w:szCs w:val="28"/>
        </w:rPr>
      </w:pPr>
      <w:r>
        <w:rPr>
          <w:rFonts w:hint="eastAsia" w:ascii="仿宋_GB2312" w:eastAsia="仿宋_GB2312"/>
          <w:bCs/>
          <w:sz w:val="28"/>
          <w:szCs w:val="28"/>
        </w:rPr>
        <w:t>　　十三届全国人大常委会委员列席大会。出席全国政协十四届一次会议的政协委员列席大会。</w:t>
      </w:r>
    </w:p>
    <w:p>
      <w:pPr>
        <w:widowControl/>
        <w:jc w:val="left"/>
        <w:rPr>
          <w:rFonts w:hint="eastAsia" w:ascii="仿宋_GB2312" w:eastAsia="仿宋_GB2312"/>
          <w:bCs/>
          <w:sz w:val="28"/>
          <w:szCs w:val="28"/>
        </w:rPr>
      </w:pPr>
      <w:r>
        <w:rPr>
          <w:rFonts w:hint="eastAsia" w:ascii="仿宋_GB2312" w:eastAsia="仿宋_GB2312"/>
          <w:bCs/>
          <w:sz w:val="28"/>
          <w:szCs w:val="28"/>
        </w:rPr>
        <w:t>　　中央和国家机关有关部门、解放军有关单位和武警部队、各人民团体有关负责人列席或旁听了大会。</w:t>
      </w:r>
    </w:p>
    <w:p>
      <w:pPr>
        <w:widowControl/>
        <w:jc w:val="left"/>
        <w:rPr>
          <w:rFonts w:hint="eastAsia" w:ascii="仿宋_GB2312" w:eastAsia="仿宋_GB2312"/>
          <w:bCs/>
          <w:sz w:val="28"/>
          <w:szCs w:val="28"/>
        </w:rPr>
      </w:pPr>
      <w:r>
        <w:rPr>
          <w:rFonts w:hint="eastAsia" w:ascii="仿宋_GB2312" w:eastAsia="仿宋_GB2312"/>
          <w:bCs/>
          <w:sz w:val="28"/>
          <w:szCs w:val="28"/>
        </w:rPr>
        <w:t>　　外国驻华使节旁听了大会。</w:t>
      </w:r>
    </w:p>
    <w:p>
      <w:pPr>
        <w:widowControl/>
        <w:jc w:val="left"/>
        <w:rPr>
          <w:rFonts w:ascii="仿宋_GB2312" w:eastAsia="仿宋_GB2312"/>
          <w:bCs/>
          <w:sz w:val="28"/>
          <w:szCs w:val="28"/>
        </w:rPr>
      </w:pPr>
    </w:p>
    <w:p>
      <w:pPr>
        <w:widowControl/>
        <w:jc w:val="left"/>
        <w:rPr>
          <w:rFonts w:ascii="仿宋_GB2312" w:eastAsia="仿宋_GB2312"/>
          <w:sz w:val="28"/>
          <w:szCs w:val="28"/>
          <w:lang w:val="en"/>
        </w:rPr>
      </w:pPr>
      <w:r>
        <w:rPr>
          <w:rFonts w:ascii="仿宋_GB2312" w:eastAsia="仿宋_GB2312"/>
          <w:sz w:val="28"/>
          <w:szCs w:val="28"/>
          <w:lang w:val="en"/>
        </w:rPr>
        <w:t xml:space="preserve"> </w:t>
      </w:r>
      <w:r>
        <w:rPr>
          <w:rFonts w:ascii="仿宋_GB2312" w:eastAsia="仿宋_GB2312"/>
          <w:sz w:val="28"/>
          <w:szCs w:val="28"/>
          <w:lang w:val="en"/>
        </w:rPr>
        <w:br w:type="page"/>
      </w:r>
    </w:p>
    <w:p>
      <w:pPr>
        <w:widowControl/>
        <w:ind w:firstLine="883" w:firstLineChars="200"/>
        <w:jc w:val="center"/>
        <w:rPr>
          <w:b/>
          <w:bCs/>
          <w:kern w:val="44"/>
          <w:sz w:val="44"/>
          <w:szCs w:val="44"/>
        </w:rPr>
      </w:pPr>
      <w:r>
        <w:rPr>
          <w:rFonts w:hint="eastAsia"/>
          <w:b/>
          <w:bCs/>
          <w:kern w:val="44"/>
          <w:sz w:val="44"/>
          <w:szCs w:val="44"/>
        </w:rPr>
        <w:t>习近平总书记在参加江苏代表团审议时的重要讲话精神</w:t>
      </w:r>
    </w:p>
    <w:p>
      <w:pPr>
        <w:widowControl/>
        <w:ind w:firstLine="560" w:firstLineChars="200"/>
        <w:jc w:val="left"/>
        <w:rPr>
          <w:rFonts w:ascii="仿宋_GB2312" w:eastAsia="仿宋_GB2312"/>
          <w:bCs/>
          <w:sz w:val="28"/>
          <w:szCs w:val="28"/>
        </w:rPr>
      </w:pPr>
      <w:r>
        <w:rPr>
          <w:rFonts w:hint="eastAsia" w:ascii="仿宋_GB2312" w:eastAsia="仿宋_GB2312"/>
          <w:bCs/>
          <w:sz w:val="28"/>
          <w:szCs w:val="28"/>
        </w:rPr>
        <w:t>中共中央总书记、国家主席、中央军委主席习近平5日下午在参加他所在的十四届全国人大一次会议江苏代表团审议时强调，高质量发展是全面建设社会主义现代化国家的首要任务。必须完整、准确、全面贯彻新发展理念，始终以创新、协调、绿色、开放、共享的内在统一来把握发展、衡量发展、推动发展；必须更好统筹质的有效提升和量的合理增长，始终坚持质量第一、效益优先，大力增强质量意识，视质量为生命，以高质量为追求；必须坚定不移深化改革开放、深入转变发展方式，以效率变革、动力变革促进质量变革，加快形成可持续的高质量发展体制机制；必须以满足人民日益增长的美好生活需要为出发点和落脚点，把发展成果不断转化为生活品质，不断增强人民群众的获得感、幸福感、安全感。</w:t>
      </w:r>
    </w:p>
    <w:p>
      <w:pPr>
        <w:widowControl/>
        <w:jc w:val="left"/>
        <w:rPr>
          <w:rFonts w:hint="eastAsia" w:ascii="仿宋_GB2312" w:eastAsia="仿宋_GB2312"/>
          <w:bCs/>
          <w:sz w:val="28"/>
          <w:szCs w:val="28"/>
        </w:rPr>
      </w:pPr>
      <w:r>
        <w:rPr>
          <w:rFonts w:hint="eastAsia" w:ascii="仿宋_GB2312" w:eastAsia="仿宋_GB2312"/>
          <w:bCs/>
          <w:sz w:val="28"/>
          <w:szCs w:val="28"/>
        </w:rPr>
        <w:t>　　习近平来到江苏代表团，现场响起热烈掌声。</w:t>
      </w:r>
    </w:p>
    <w:p>
      <w:pPr>
        <w:widowControl/>
        <w:jc w:val="left"/>
        <w:rPr>
          <w:rFonts w:hint="eastAsia" w:ascii="仿宋_GB2312" w:eastAsia="仿宋_GB2312"/>
          <w:bCs/>
          <w:sz w:val="28"/>
          <w:szCs w:val="28"/>
        </w:rPr>
      </w:pPr>
      <w:r>
        <w:rPr>
          <w:rFonts w:hint="eastAsia" w:ascii="仿宋_GB2312" w:eastAsia="仿宋_GB2312"/>
          <w:bCs/>
          <w:sz w:val="28"/>
          <w:szCs w:val="28"/>
        </w:rPr>
        <w:t>　　江苏代表团审议认真，气氛热烈。许昆林、刘庆、单增海、魏巧、张大冬、吴庆文等6位代表分别就服务全国构建新发展格局、大力推进区域协同创新、坚定不移向制造业高峰攀登、当好新时代“新农人”、为党育才、当好中国式现代化建设排头兵等问题发言。习近平不时插话，同大家展开交流。</w:t>
      </w:r>
    </w:p>
    <w:p>
      <w:pPr>
        <w:widowControl/>
        <w:jc w:val="left"/>
        <w:rPr>
          <w:rFonts w:hint="eastAsia" w:ascii="仿宋_GB2312" w:eastAsia="仿宋_GB2312"/>
          <w:bCs/>
          <w:sz w:val="28"/>
          <w:szCs w:val="28"/>
        </w:rPr>
      </w:pPr>
      <w:r>
        <w:rPr>
          <w:rFonts w:hint="eastAsia" w:ascii="仿宋_GB2312" w:eastAsia="仿宋_GB2312"/>
          <w:bCs/>
          <w:sz w:val="28"/>
          <w:szCs w:val="28"/>
        </w:rPr>
        <w:t>　　在认真听取大家发言后，习近平作了发言。他首先表示赞成政府工作报告，充分肯定江苏五年来经济社会发展和党的建设各方面取得的成就，希望江苏继续真抓实干、奋发进取，在高质量发展上继续走在前列，为谱写“强富美高”新江苏现代化建设新篇章实现良好开局，为全国大局作出新的更大贡献。</w:t>
      </w:r>
    </w:p>
    <w:p>
      <w:pPr>
        <w:widowControl/>
        <w:jc w:val="left"/>
        <w:rPr>
          <w:rFonts w:hint="eastAsia" w:ascii="仿宋_GB2312" w:eastAsia="仿宋_GB2312"/>
          <w:bCs/>
          <w:sz w:val="28"/>
          <w:szCs w:val="28"/>
        </w:rPr>
      </w:pPr>
      <w:r>
        <w:rPr>
          <w:rFonts w:hint="eastAsia" w:ascii="仿宋_GB2312" w:eastAsia="仿宋_GB2312"/>
          <w:bCs/>
          <w:sz w:val="28"/>
          <w:szCs w:val="28"/>
        </w:rPr>
        <w:t>　　习近平指出，加快实现高水平科技自立自强，是推动高质量发展的必由之路。在激烈的国际竞争中，我们要开辟发展新领域新赛道、塑造发展新动能新优势，从根本上说，还是要依靠科技创新。我们能不能如期全面建成社会主义现代化强国，关键看科技自立自强。要坚持“四个面向”，加快实施创新驱动发展战略，推动产学研深度合作，着力强化重大科技创新平台建设，支持顶尖科学家领衔进行原创性、引领性科技攻关，努力突破关键核心技术难题，在重点领域、关键环节实现自主可控。要强化企业主体地位，推进创新链产业链资金链人才链深度融合，发挥科技型骨干企业引领支撑作用，促进科技型中小微企业健康成长，不断提高科技成果转化和产业化水平，着力打造具有全球影响力的产业科技创新中心。要深化科技体制改革，大力培育创新文化，健全科技评价体系和激励机制，为创新人才脱颖而出、尽展才华创造良好环境。</w:t>
      </w:r>
    </w:p>
    <w:p>
      <w:pPr>
        <w:widowControl/>
        <w:jc w:val="left"/>
        <w:rPr>
          <w:rFonts w:hint="eastAsia" w:ascii="仿宋_GB2312" w:eastAsia="仿宋_GB2312"/>
          <w:bCs/>
          <w:sz w:val="28"/>
          <w:szCs w:val="28"/>
        </w:rPr>
      </w:pPr>
      <w:r>
        <w:rPr>
          <w:rFonts w:hint="eastAsia" w:ascii="仿宋_GB2312" w:eastAsia="仿宋_GB2312"/>
          <w:bCs/>
          <w:sz w:val="28"/>
          <w:szCs w:val="28"/>
        </w:rPr>
        <w:t>　　习近平指出，加快构建新发展格局，是推动高质量发展的战略基点。要把实施扩大内需战略同深化供给侧结构性改革有机结合起来，加快建设现代化产业体系。要坚持把发展经济的着力点放在实体经济上，深入推进新型工业化，强化产业基础再造和重大技术装备攻关，推动制造业高端化、智能化、绿色化发展，加快建设制造强省，大力发展战略性新兴产业，加快发展数字经济。要按照构建高水平社会主义市场经济体制、推进高水平对外开放的要求，深入推进重点领域改革，统筹推进现代化基础设施体系和高标准市场体系建设，稳步扩大制度型开放。</w:t>
      </w:r>
    </w:p>
    <w:p>
      <w:pPr>
        <w:widowControl/>
        <w:jc w:val="left"/>
        <w:rPr>
          <w:rFonts w:hint="eastAsia" w:ascii="仿宋_GB2312" w:eastAsia="仿宋_GB2312"/>
          <w:bCs/>
          <w:sz w:val="28"/>
          <w:szCs w:val="28"/>
        </w:rPr>
      </w:pPr>
      <w:r>
        <w:rPr>
          <w:rFonts w:hint="eastAsia" w:ascii="仿宋_GB2312" w:eastAsia="仿宋_GB2312"/>
          <w:bCs/>
          <w:sz w:val="28"/>
          <w:szCs w:val="28"/>
        </w:rPr>
        <w:t>　　习近平强调，农业强国是社会主义现代化强国的根基，推进农业现代化是实现高质量发展的必然要求。要严守耕地红线，稳定粮食播种面积，加强高标准农田建设，切实保障粮食和重要农产品稳定安全供给。要把产业振兴作为乡村振兴的重中之重，积极延伸和拓展农业产业链，培育发展农村新产业新业态，不断拓宽农民增收致富渠道。要优化镇村布局规划，统筹乡村基础设施和公共服务体系建设，深入实施农村人居环境整治提升行动，加快建设宜居宜业和美乡村。要强化科技和改革双轮驱动，深化农村土地制度改革，巩固和完善农村基本经营制度，发展新型农村集体经济，发展新型农业经营主体和社会化服务，发展农村适度规模经营，为农业农村发展增动力、添活力。</w:t>
      </w:r>
    </w:p>
    <w:p>
      <w:pPr>
        <w:widowControl/>
        <w:jc w:val="left"/>
        <w:rPr>
          <w:rFonts w:hint="eastAsia" w:ascii="仿宋_GB2312" w:eastAsia="仿宋_GB2312"/>
          <w:bCs/>
          <w:sz w:val="28"/>
          <w:szCs w:val="28"/>
        </w:rPr>
      </w:pPr>
      <w:r>
        <w:rPr>
          <w:rFonts w:hint="eastAsia" w:ascii="仿宋_GB2312" w:eastAsia="仿宋_GB2312"/>
          <w:bCs/>
          <w:sz w:val="28"/>
          <w:szCs w:val="28"/>
        </w:rPr>
        <w:t>　　习近平指出，人民幸福安康是推动高质量发展的最终目的。基层治理和民生保障事关人民群众切身利益，是促进共同富裕、打造高品质生活的基础性工程，各级党委和政府必须牢牢记在心上、时时抓在手上，确保取得扎扎实实的成效。要健全基层党组织领导的基层群众自治机制，加强基层组织建设，完善网格化管理、精细化服务、信息化支撑的基层治理平台，健全城乡社区治理体系，为人民群众提供家门口的优质服务和精细管理。要坚持和发展新时代“枫桥经验”，完善正确处理新形势下人民内部矛盾机制，及时把矛盾纠纷化解在基层、化解在萌芽状态。要紧紧抓住人民群众急难愁盼问题，采取更多惠民生、暖民心举措，健全基本公共服务体系，着力做好重点群体就业帮扶、收入分配调节、健全社会保障体系、强化“一老一幼”服务等工作。要抓实抓细新阶段疫情防控工作，认真落实“乙类乙管”各项措施，持续加强公共卫生、疾病防控、医疗服务体系建设。</w:t>
      </w:r>
    </w:p>
    <w:p>
      <w:pPr>
        <w:widowControl/>
        <w:jc w:val="left"/>
        <w:rPr>
          <w:rFonts w:hint="eastAsia" w:ascii="仿宋_GB2312" w:eastAsia="仿宋_GB2312"/>
          <w:bCs/>
          <w:sz w:val="28"/>
          <w:szCs w:val="28"/>
        </w:rPr>
      </w:pPr>
      <w:r>
        <w:rPr>
          <w:rFonts w:hint="eastAsia" w:ascii="仿宋_GB2312" w:eastAsia="仿宋_GB2312"/>
          <w:bCs/>
          <w:sz w:val="28"/>
          <w:szCs w:val="28"/>
        </w:rPr>
        <w:t>　　习近平最后强调，推动高质量发展，必须坚持和加强党的全面领导、坚定不移全面从严治党。各级党委要牢牢扛起全面从严治党主体责任，切实加强党的二十大精神学习宣传贯彻工作，加强换届后各级领导班子和干部队伍建设，加强各领域党建工作，深入开展学习贯彻新时代中国特色社会主义思想主题教育，为奋进新征程、建功新时代提供坚强有力的政治引领和政治保障。</w:t>
      </w:r>
    </w:p>
    <w:p>
      <w:pPr>
        <w:widowControl/>
        <w:jc w:val="left"/>
        <w:rPr>
          <w:rFonts w:hint="eastAsia" w:ascii="仿宋_GB2312" w:eastAsia="仿宋_GB2312"/>
          <w:bCs/>
          <w:sz w:val="28"/>
          <w:szCs w:val="28"/>
        </w:rPr>
      </w:pPr>
      <w:r>
        <w:rPr>
          <w:rFonts w:hint="eastAsia" w:ascii="仿宋_GB2312" w:eastAsia="仿宋_GB2312"/>
          <w:bCs/>
          <w:sz w:val="28"/>
          <w:szCs w:val="28"/>
        </w:rPr>
        <w:t>　　蔡奇、丁薛祥、何立峰等参加。</w:t>
      </w:r>
    </w:p>
    <w:p>
      <w:pPr>
        <w:widowControl/>
        <w:jc w:val="left"/>
        <w:rPr>
          <w:rFonts w:ascii="仿宋_GB2312" w:eastAsia="仿宋_GB2312"/>
          <w:bCs/>
          <w:sz w:val="28"/>
          <w:szCs w:val="28"/>
        </w:rPr>
      </w:pPr>
      <w:r>
        <w:rPr>
          <w:rFonts w:ascii="仿宋_GB2312" w:eastAsia="仿宋_GB2312"/>
          <w:sz w:val="28"/>
          <w:szCs w:val="28"/>
          <w:lang w:val="en"/>
        </w:rPr>
        <w:br w:type="page"/>
      </w:r>
    </w:p>
    <w:p>
      <w:pPr>
        <w:widowControl/>
        <w:ind w:firstLine="720" w:firstLineChars="200"/>
        <w:jc w:val="center"/>
        <w:rPr>
          <w:rFonts w:ascii="方正小标宋简体" w:eastAsia="方正小标宋简体"/>
          <w:bCs/>
          <w:kern w:val="44"/>
          <w:sz w:val="36"/>
          <w:szCs w:val="36"/>
        </w:rPr>
      </w:pPr>
      <w:r>
        <w:rPr>
          <w:rFonts w:hint="eastAsia" w:ascii="方正小标宋简体" w:eastAsia="方正小标宋简体"/>
          <w:bCs/>
          <w:kern w:val="44"/>
          <w:sz w:val="36"/>
          <w:szCs w:val="36"/>
        </w:rPr>
        <w:t>习近平在看望参加政协会议的民建工商联界委员时的重要讲话精神</w:t>
      </w:r>
    </w:p>
    <w:p>
      <w:pPr>
        <w:widowControl/>
        <w:ind w:firstLine="560" w:firstLineChars="200"/>
        <w:jc w:val="left"/>
        <w:rPr>
          <w:rFonts w:hint="eastAsia" w:ascii="仿宋_GB2312" w:eastAsia="仿宋_GB2312"/>
          <w:sz w:val="28"/>
          <w:szCs w:val="28"/>
        </w:rPr>
      </w:pPr>
      <w:r>
        <w:rPr>
          <w:rFonts w:hint="eastAsia" w:ascii="仿宋_GB2312" w:eastAsia="仿宋_GB2312"/>
          <w:sz w:val="28"/>
          <w:szCs w:val="28"/>
        </w:rPr>
        <w:t>本报北京3月6日电  中共中央总书记、国家主席、中央军委主席习近平6日下午看望了参加全国政协十四届一次会议的民建、工商联界委员，并参加联组会，听取意见和建议。他强调，党中央始终坚持“两个毫不动摇”、“三个没有变”，始终把民营企业和民营企业家当作自己人。要引导民营企业和民营企业家正确理解党中央方针政策，增强信心、轻装上阵、大胆发展，实现民营经济健康发展、高质量发展。</w:t>
      </w:r>
    </w:p>
    <w:p>
      <w:pPr>
        <w:widowControl/>
        <w:ind w:firstLine="560" w:firstLineChars="200"/>
        <w:jc w:val="left"/>
        <w:rPr>
          <w:rFonts w:hint="eastAsia" w:ascii="仿宋_GB2312" w:eastAsia="仿宋_GB2312"/>
          <w:sz w:val="28"/>
          <w:szCs w:val="28"/>
        </w:rPr>
      </w:pPr>
      <w:r>
        <w:rPr>
          <w:rFonts w:hint="eastAsia" w:ascii="仿宋_GB2312" w:eastAsia="仿宋_GB2312"/>
          <w:sz w:val="28"/>
          <w:szCs w:val="28"/>
        </w:rPr>
        <w:t>在“三八”国际劳动妇女节即将来临之际，习近平代表中共中央，向参加全国“两会”的女代表、女委员、女工作人员，向全国各族各界妇女，向香港特别行政区、澳门特别行政区和台湾地区的女同胞、海外女侨胞，致以节日的祝贺和美好的祝福！</w:t>
      </w:r>
    </w:p>
    <w:p>
      <w:pPr>
        <w:widowControl/>
        <w:ind w:firstLine="560" w:firstLineChars="200"/>
        <w:jc w:val="left"/>
        <w:rPr>
          <w:rFonts w:hint="eastAsia" w:ascii="仿宋_GB2312" w:eastAsia="仿宋_GB2312"/>
          <w:sz w:val="28"/>
          <w:szCs w:val="28"/>
        </w:rPr>
      </w:pPr>
      <w:r>
        <w:rPr>
          <w:rFonts w:hint="eastAsia" w:ascii="仿宋_GB2312" w:eastAsia="仿宋_GB2312"/>
          <w:sz w:val="28"/>
          <w:szCs w:val="28"/>
        </w:rPr>
        <w:t>中共中央政治局常委、全国政协十四届一次会议主席团会议主持人王沪宁，中共中央政治局常委蔡奇、丁薛祥参加看望和讨论。</w:t>
      </w:r>
    </w:p>
    <w:p>
      <w:pPr>
        <w:widowControl/>
        <w:ind w:firstLine="560" w:firstLineChars="200"/>
        <w:jc w:val="left"/>
        <w:rPr>
          <w:rFonts w:hint="eastAsia" w:ascii="仿宋_GB2312" w:eastAsia="仿宋_GB2312"/>
          <w:sz w:val="28"/>
          <w:szCs w:val="28"/>
        </w:rPr>
      </w:pPr>
      <w:r>
        <w:rPr>
          <w:rFonts w:hint="eastAsia" w:ascii="仿宋_GB2312" w:eastAsia="仿宋_GB2312"/>
          <w:sz w:val="28"/>
          <w:szCs w:val="28"/>
        </w:rPr>
        <w:t>联组会上，曾毓群、解冬、刘振东、陈小平、谢茹、孙东生等6位委员，围绕占领全球新能源产业制高点、金融支持科技创新、为中小企业发展创造更好条件、促进平台经济高质量发展、推动乡村产业振兴、进一步发挥民营经济优势和活力等作了发言。</w:t>
      </w:r>
    </w:p>
    <w:p>
      <w:pPr>
        <w:widowControl/>
        <w:ind w:firstLine="560" w:firstLineChars="200"/>
        <w:jc w:val="left"/>
        <w:rPr>
          <w:rFonts w:hint="eastAsia" w:ascii="仿宋_GB2312" w:eastAsia="仿宋_GB2312"/>
          <w:sz w:val="28"/>
          <w:szCs w:val="28"/>
        </w:rPr>
      </w:pPr>
      <w:r>
        <w:rPr>
          <w:rFonts w:hint="eastAsia" w:ascii="仿宋_GB2312" w:eastAsia="仿宋_GB2312"/>
          <w:sz w:val="28"/>
          <w:szCs w:val="28"/>
        </w:rPr>
        <w:t>习近平在认真听取大家发言后发表重要讲话。他表示，很高兴来看望全国政协民建、工商联界委员，同大家一起讨论交流。他代表中共中央，向在座的各位委员，并向广大民建、工商联成员和非公有制经济人士，向广大政协委员，致以诚挚的问候。</w:t>
      </w:r>
    </w:p>
    <w:p>
      <w:pPr>
        <w:widowControl/>
        <w:ind w:firstLine="560" w:firstLineChars="200"/>
        <w:jc w:val="left"/>
        <w:rPr>
          <w:rFonts w:hint="eastAsia" w:ascii="仿宋_GB2312" w:eastAsia="仿宋_GB2312"/>
          <w:sz w:val="28"/>
          <w:szCs w:val="28"/>
        </w:rPr>
      </w:pPr>
      <w:r>
        <w:rPr>
          <w:rFonts w:hint="eastAsia" w:ascii="仿宋_GB2312" w:eastAsia="仿宋_GB2312"/>
          <w:sz w:val="28"/>
          <w:szCs w:val="28"/>
        </w:rPr>
        <w:t>习近平强调，2022年是党和国家历史上极为重要、极为关键的一年。在国际环境风高浪急和国内面临多重超预期因素冲击的情况下，经过全体人民团结奋斗、顽强拼搏，我们办成了几件事关重大、影响长远的大事，党和国家事业取得了丰硕成果。中国共产党胜利召开第二十次全国代表大会，擘画了全面建设社会主义现代化国家的宏伟蓝图。我们克服新冠疫情等困难挑战，如期安全顺利举办北京冬奥会、冬残奥会。我们动态优化调整防控政策措施，较短时间实现了疫情防控平稳转段，新冠病亡率保持在全球最低水平，取得疫情防控重大决定性胜利。我们完整、准确、全面贯彻新发展理念，着力构建新发展格局、推动高质量发展，在全球通胀达到40多年来新高的情况下，我国物价总水平保持平稳，全年经济增长3%，在世界主要经济体中是很高的。这些成绩的取得，实属不易。</w:t>
      </w:r>
    </w:p>
    <w:p>
      <w:pPr>
        <w:widowControl/>
        <w:ind w:firstLine="560" w:firstLineChars="200"/>
        <w:jc w:val="left"/>
        <w:rPr>
          <w:rFonts w:hint="eastAsia" w:ascii="仿宋_GB2312" w:eastAsia="仿宋_GB2312"/>
          <w:sz w:val="28"/>
          <w:szCs w:val="28"/>
        </w:rPr>
      </w:pPr>
      <w:r>
        <w:rPr>
          <w:rFonts w:hint="eastAsia" w:ascii="仿宋_GB2312" w:eastAsia="仿宋_GB2312"/>
          <w:sz w:val="28"/>
          <w:szCs w:val="28"/>
        </w:rPr>
        <w:t>习近平指出，党的十九大以来的5年，是极不寻常、极不平凡的5年。我国发展的外部环境急剧变化，不确定难预料因素显著增多，尤其是以美国为首的西方国家对我实施了全方位的遏制、围堵、打压，给我国发展带来前所未有的严峻挑战。同时国内也面临新冠疫情反复、经济下行压力增大等多重困难。我们坚持稳中求进工作总基调，迎难而上，沉着应对，不信邪、不怕压、不避难，国内生产总值年均增长5.2%，如期打赢脱贫攻坚战，全面建成小康社会，实现第一个百年奋斗目标，推动党和国家事业取得举世瞩目的重大成就，推动我国迈上全面建设社会主义现代化国家新征程。5年来的成就，是全党全国人民团结奋斗的结果，也凝聚着广大政协委员的贡献。</w:t>
      </w:r>
    </w:p>
    <w:p>
      <w:pPr>
        <w:widowControl/>
        <w:ind w:firstLine="560" w:firstLineChars="200"/>
        <w:jc w:val="left"/>
        <w:rPr>
          <w:rFonts w:hint="eastAsia" w:ascii="仿宋_GB2312" w:eastAsia="仿宋_GB2312"/>
          <w:sz w:val="28"/>
          <w:szCs w:val="28"/>
        </w:rPr>
      </w:pPr>
      <w:r>
        <w:rPr>
          <w:rFonts w:hint="eastAsia" w:ascii="仿宋_GB2312" w:eastAsia="仿宋_GB2312"/>
          <w:sz w:val="28"/>
          <w:szCs w:val="28"/>
        </w:rPr>
        <w:t>习近平强调，面对国际国内环境发生的深刻复杂变化，必须做到沉着冷静、保持定力，稳中求进、积极作为，团结一致、敢于斗争。沉着冷静、保持定力，就是要冷静观察国际局势的深刻变动，沉着应对各种风险挑战，既准确识变、科学应变、主动求变，及时优化调整战略策略，又保持战略定力，咬定青山不放松，不为各种风险所惧，朝着既定的战略目标，坚定不移向前进。稳中求进、积极作为，就是大方向要稳，方针政策要稳，战略部署要稳，在守住根基、稳住阵脚的基础上积极进取，不停步、能快则快，争取最好结果。团结一致、敢于斗争。力量源于团结。这些年来，我们面临的各种风险挑战接踵而至，大仗一个接一个，每一仗都是靠全体人民团结奋斗、顽强斗争闯过来的。未来一个时期，我们面临的风险挑战只会越来越多、越来越严峻。只有全体人民心往一处想、劲往一处使，同舟共济、众志成城，敢于斗争、善于斗争，才能不断夺取新的更大胜利。</w:t>
      </w:r>
    </w:p>
    <w:p>
      <w:pPr>
        <w:widowControl/>
        <w:ind w:firstLine="560" w:firstLineChars="200"/>
        <w:jc w:val="left"/>
        <w:rPr>
          <w:rFonts w:hint="eastAsia" w:ascii="仿宋_GB2312" w:eastAsia="仿宋_GB2312"/>
          <w:sz w:val="28"/>
          <w:szCs w:val="28"/>
        </w:rPr>
      </w:pPr>
      <w:r>
        <w:rPr>
          <w:rFonts w:hint="eastAsia" w:ascii="仿宋_GB2312" w:eastAsia="仿宋_GB2312"/>
          <w:sz w:val="28"/>
          <w:szCs w:val="28"/>
        </w:rPr>
        <w:t>习近平指出，民营经济是我们党长期执政、团结带领全国人民实现“两个一百年”奋斗目标和中华民族伟大复兴中国梦的重要力量。我们始终把民营企业和民营企业家当作自己人，在民营企业遇到困难的时候给予支持，在民营企业遇到困惑的时候给予指导。要优化民营企业发展环境，破除制约民营企业公平参与市场竞争的制度障碍，依法维护民营企业产权和企业家权益，从制度和法律上把对国企民企平等对待的要求落下来，鼓励和支持民营经济和民营企业发展壮大，提振市场预期和信心。要积极发挥民营企业在稳就业、促增收中的重要作用，采取更有效的措施支持中小微企业和个体工商户发展，支持平台企业在创造就业、拓展消费、国际竞争中大显身手。要把构建亲清政商关系落到实处，为民营企业和民营企业家排忧解难，让他们放开手脚，轻装上阵，专心致志搞发展。要加强思想政治引领，引导民营企业和民营企业家正确理解党中央关于“两个毫不动摇”、“两个健康”的方针政策，消除顾虑，放下包袱，大胆发展。</w:t>
      </w:r>
    </w:p>
    <w:p>
      <w:pPr>
        <w:widowControl/>
        <w:ind w:firstLine="560" w:firstLineChars="200"/>
        <w:jc w:val="left"/>
        <w:rPr>
          <w:rFonts w:hint="eastAsia" w:ascii="仿宋_GB2312" w:eastAsia="仿宋_GB2312"/>
          <w:sz w:val="28"/>
          <w:szCs w:val="28"/>
        </w:rPr>
      </w:pPr>
      <w:r>
        <w:rPr>
          <w:rFonts w:hint="eastAsia" w:ascii="仿宋_GB2312" w:eastAsia="仿宋_GB2312"/>
          <w:sz w:val="28"/>
          <w:szCs w:val="28"/>
        </w:rPr>
        <w:t>习近平强调，高质量发展对民营经济发展提出了更高要求。民营企业要践行新发展理念，深刻把握民营经济发展存在的不足和面临的挑战，转变发展方式、调整产业结构、转换增长动力，坚守主业、做强实业，自觉走高质量发展路子。有能力、有条件的民营企业要加强自主创新，在推进科技自立自强和科技成果转化中发挥更大作用。要激发民间资本投资活力，鼓励和吸引更多民间资本参与国家重大工程、重点产业链供应链项目建设，为构建新发展格局、推动高质量发展作出更大贡献。要依法规范和引导各类资本健康发展，有效防范化解系统性金融风险，为各类所有制企业创造公平竞争、竞相发展的环境。</w:t>
      </w:r>
    </w:p>
    <w:p>
      <w:pPr>
        <w:widowControl/>
        <w:ind w:firstLine="560" w:firstLineChars="200"/>
        <w:jc w:val="left"/>
        <w:rPr>
          <w:rFonts w:hint="eastAsia" w:ascii="仿宋_GB2312" w:eastAsia="仿宋_GB2312"/>
          <w:sz w:val="28"/>
          <w:szCs w:val="28"/>
        </w:rPr>
      </w:pPr>
      <w:r>
        <w:rPr>
          <w:rFonts w:hint="eastAsia" w:ascii="仿宋_GB2312" w:eastAsia="仿宋_GB2312"/>
          <w:sz w:val="28"/>
          <w:szCs w:val="28"/>
        </w:rPr>
        <w:t>习近平指出，中国式现代化是全体人民共同富裕的现代化。无论是国有企业还是民营企业，都是促进共同富裕的重要力量，都必须担负促进共同富裕的社会责任。民营企业家要增强家国情怀，自觉践行以人民为中心的发展思想，增强先富带后富、促进共同富裕的责任感和使命感。民营企业要在企业内部积极构建和谐劳动关系，推动构建全体员工利益共同体，让企业发展成果更公平惠及全体员工。民营企业和民营企业家要筑牢依法合规经营底线，弘扬优秀企业家精神，做爱国敬业、守法经营、创业创新、回报社会的典范。要继承和弘扬中华民族传统美德，积极参与和兴办社会公益慈善事业，做到富而有责、富而有义、富而有爱。</w:t>
      </w:r>
    </w:p>
    <w:p>
      <w:pPr>
        <w:widowControl/>
        <w:ind w:firstLine="560" w:firstLineChars="200"/>
        <w:jc w:val="left"/>
        <w:rPr>
          <w:rFonts w:hint="eastAsia" w:ascii="仿宋_GB2312" w:eastAsia="仿宋_GB2312"/>
          <w:sz w:val="28"/>
          <w:szCs w:val="28"/>
        </w:rPr>
      </w:pPr>
      <w:r>
        <w:rPr>
          <w:rFonts w:hint="eastAsia" w:ascii="仿宋_GB2312" w:eastAsia="仿宋_GB2312"/>
          <w:sz w:val="28"/>
          <w:szCs w:val="28"/>
        </w:rPr>
        <w:t>石泰峰、何立峰、郝明金、高云龙等参加联组会。</w:t>
      </w:r>
    </w:p>
    <w:p>
      <w:pPr>
        <w:widowControl/>
        <w:ind w:firstLine="560" w:firstLineChars="200"/>
        <w:jc w:val="left"/>
        <w:rPr>
          <w:rFonts w:ascii="仿宋_GB2312" w:eastAsia="仿宋_GB2312"/>
          <w:sz w:val="28"/>
          <w:szCs w:val="28"/>
          <w:lang w:val="en"/>
        </w:rPr>
      </w:pPr>
      <w:r>
        <w:rPr>
          <w:rFonts w:ascii="仿宋_GB2312" w:eastAsia="仿宋_GB2312"/>
          <w:sz w:val="28"/>
          <w:szCs w:val="28"/>
          <w:lang w:val="en"/>
        </w:rPr>
        <w:t xml:space="preserve"> </w:t>
      </w:r>
      <w:r>
        <w:rPr>
          <w:rFonts w:ascii="仿宋_GB2312" w:eastAsia="仿宋_GB2312"/>
          <w:sz w:val="28"/>
          <w:szCs w:val="28"/>
          <w:lang w:val="en"/>
        </w:rPr>
        <w:br w:type="page"/>
      </w:r>
    </w:p>
    <w:p>
      <w:pPr>
        <w:widowControl/>
        <w:ind w:firstLine="720" w:firstLineChars="200"/>
        <w:jc w:val="center"/>
        <w:rPr>
          <w:rFonts w:ascii="方正小标宋简体" w:eastAsia="方正小标宋简体"/>
          <w:bCs/>
          <w:kern w:val="44"/>
          <w:sz w:val="36"/>
          <w:szCs w:val="36"/>
        </w:rPr>
      </w:pPr>
      <w:r>
        <w:rPr>
          <w:rFonts w:hint="eastAsia" w:ascii="方正小标宋简体" w:eastAsia="方正小标宋简体"/>
          <w:bCs/>
          <w:kern w:val="44"/>
          <w:sz w:val="36"/>
          <w:szCs w:val="36"/>
        </w:rPr>
        <w:t>习近平在出席解放军和武警部队代表团全体会议时的重要讲话精神</w:t>
      </w:r>
    </w:p>
    <w:p>
      <w:pPr>
        <w:widowControl/>
        <w:ind w:firstLine="560" w:firstLineChars="200"/>
        <w:jc w:val="left"/>
        <w:rPr>
          <w:rFonts w:ascii="仿宋_GB2312" w:eastAsia="仿宋_GB2312"/>
          <w:sz w:val="28"/>
          <w:szCs w:val="28"/>
        </w:rPr>
      </w:pPr>
      <w:r>
        <w:rPr>
          <w:rFonts w:hint="eastAsia" w:ascii="仿宋_GB2312" w:eastAsia="仿宋_GB2312"/>
          <w:sz w:val="28"/>
          <w:szCs w:val="28"/>
        </w:rPr>
        <w:t>中共中央总书记、国家主席、中央军委主席习近平8日下午在出席十四届全国人大一次会议解放军和武警部队代表团全体会议时强调，巩固提高一体化国家战略体系和能力，是党中央把握强国强军面临的新形势新任务新要求，着眼于更好统筹发展和安全、更好统筹经济建设和国防建设作出的战略部署。贯彻落实好这一部署，对全面建设社会主义现代化国家、全面推进中华民族伟大复兴，对实现建军一百年奋斗目标、加快把我军建成世界一流军队，都具有十分重要的意义。要统一思想认识，强化使命担当，狠抓工作落实，努力开创一体化国家战略体系和能力建设新局面。</w:t>
      </w:r>
    </w:p>
    <w:p>
      <w:pPr>
        <w:widowControl/>
        <w:ind w:firstLine="560" w:firstLineChars="200"/>
        <w:jc w:val="left"/>
        <w:rPr>
          <w:rFonts w:hint="eastAsia" w:ascii="仿宋_GB2312" w:eastAsia="仿宋_GB2312"/>
          <w:sz w:val="28"/>
          <w:szCs w:val="28"/>
        </w:rPr>
      </w:pPr>
      <w:r>
        <w:rPr>
          <w:rFonts w:hint="eastAsia" w:ascii="仿宋_GB2312" w:eastAsia="仿宋_GB2312"/>
          <w:sz w:val="28"/>
          <w:szCs w:val="28"/>
        </w:rPr>
        <w:t>会上，来自军委科学技术委员会的刘泽金代表、来自军委装备发展部的饶文敏代表、来自国防动员系统的王宏宇代表、来自联勤保障部队的唐林辉代表、来自陆军的宛金杨代表、来自海军的王亚茹代表依次发言，就国家实验室建设、国防科技工业能力建设、重大基础设施统筹建设、国家储备建设、边海防工作、全民国防教育等方面问题提出意见和建议。</w:t>
      </w:r>
    </w:p>
    <w:p>
      <w:pPr>
        <w:widowControl/>
        <w:ind w:firstLine="560" w:firstLineChars="200"/>
        <w:jc w:val="left"/>
        <w:rPr>
          <w:rFonts w:hint="eastAsia" w:ascii="仿宋_GB2312" w:eastAsia="仿宋_GB2312"/>
          <w:sz w:val="28"/>
          <w:szCs w:val="28"/>
        </w:rPr>
      </w:pPr>
      <w:r>
        <w:rPr>
          <w:rFonts w:hint="eastAsia" w:ascii="仿宋_GB2312" w:eastAsia="仿宋_GB2312"/>
          <w:sz w:val="28"/>
          <w:szCs w:val="28"/>
        </w:rPr>
        <w:t>习近平认真听取每位代表的发言，不时同他们互动交流。在6位代表发言后，习近平发表重要讲话，重点围绕巩固提高一体化国家战略体系和能力提出要求。他强调，巩固提高一体化国家战略体系和能力，关键是要在一体化上下功夫，实现国家战略能力最大化。要坚持党中央集中统一领导，加强各领域战略布局一体融合、战略资源一体整合、战略力量一体运用，系统提升我国应对战略风险、维护战略利益、实现战略目的的整体实力。</w:t>
      </w:r>
    </w:p>
    <w:p>
      <w:pPr>
        <w:widowControl/>
        <w:ind w:firstLine="560" w:firstLineChars="200"/>
        <w:jc w:val="left"/>
        <w:rPr>
          <w:rFonts w:hint="eastAsia" w:ascii="仿宋_GB2312" w:eastAsia="仿宋_GB2312"/>
          <w:sz w:val="28"/>
          <w:szCs w:val="28"/>
        </w:rPr>
      </w:pPr>
      <w:r>
        <w:rPr>
          <w:rFonts w:hint="eastAsia" w:ascii="仿宋_GB2312" w:eastAsia="仿宋_GB2312"/>
          <w:sz w:val="28"/>
          <w:szCs w:val="28"/>
        </w:rPr>
        <w:t>习近平指出，巩固提高一体化国家战略体系和能力是复杂系统工程，要统筹全局，突出重点，以重点突破带动整体推进。要深化科技协同创新，建设好、管理好、运用好国家实验室，聚力加强自主创新、原始创新，加快推进高水平科技自立自强。要加快提升新兴领域战略能力，谋取国家发展和国际竞争新优势。要强化国防科技工业服务强军胜战导向，优化体系布局，创新发展模式，增强产业链供应链韧性。要加强重大基础设施统筹建设，善于算大账、综合账、长远账，提高共建共用共享水平。要加快构建大国储备体系，提升国家储备维护国家安全的能力。</w:t>
      </w:r>
    </w:p>
    <w:p>
      <w:pPr>
        <w:widowControl/>
        <w:ind w:firstLine="560" w:firstLineChars="200"/>
        <w:jc w:val="left"/>
        <w:rPr>
          <w:rFonts w:hint="eastAsia" w:ascii="仿宋_GB2312" w:eastAsia="仿宋_GB2312"/>
          <w:sz w:val="28"/>
          <w:szCs w:val="28"/>
        </w:rPr>
      </w:pPr>
      <w:r>
        <w:rPr>
          <w:rFonts w:hint="eastAsia" w:ascii="仿宋_GB2312" w:eastAsia="仿宋_GB2312"/>
          <w:sz w:val="28"/>
          <w:szCs w:val="28"/>
        </w:rPr>
        <w:t>习近平强调，巩固提高一体化国家战略体系和能力，必须向改革创新要动力。这些年，各有关方面贯彻党中央决策部署，协力推进有关重大改革，取得不少重要成果。要坚持问题导向，持续优化体制机制，完善政策制度，形成各司其职、紧密协作、规范有序的工作格局，更好推进一体化国家战略体系和能力建设。</w:t>
      </w:r>
    </w:p>
    <w:p>
      <w:pPr>
        <w:widowControl/>
        <w:ind w:firstLine="560" w:firstLineChars="200"/>
        <w:jc w:val="left"/>
        <w:rPr>
          <w:rFonts w:hint="eastAsia" w:ascii="仿宋_GB2312" w:eastAsia="仿宋_GB2312"/>
          <w:sz w:val="28"/>
          <w:szCs w:val="28"/>
        </w:rPr>
      </w:pPr>
      <w:r>
        <w:rPr>
          <w:rFonts w:hint="eastAsia" w:ascii="仿宋_GB2312" w:eastAsia="仿宋_GB2312"/>
          <w:sz w:val="28"/>
          <w:szCs w:val="28"/>
        </w:rPr>
        <w:t>习近平指出，今年是延安双拥运动80周年。要弘扬拥政爱民、拥军优属光荣传统，巩固发展新时代军政军民团结，在全社会营造关心国防、热爱国防、建设国防、保卫国防的浓厚氛围，为巩固提高一体化国家战略体系和能力、为推进强国强军汇聚强大力量。</w:t>
      </w:r>
    </w:p>
    <w:p>
      <w:pPr>
        <w:widowControl/>
        <w:ind w:firstLine="560" w:firstLineChars="200"/>
        <w:jc w:val="left"/>
        <w:rPr>
          <w:rFonts w:hint="eastAsia" w:ascii="仿宋_GB2312" w:eastAsia="仿宋_GB2312"/>
          <w:sz w:val="28"/>
          <w:szCs w:val="28"/>
        </w:rPr>
      </w:pPr>
      <w:r>
        <w:rPr>
          <w:rFonts w:hint="eastAsia" w:ascii="仿宋_GB2312" w:eastAsia="仿宋_GB2312"/>
          <w:sz w:val="28"/>
          <w:szCs w:val="28"/>
        </w:rPr>
        <w:t>会前，习近平亲切接见出席十四届全国人大一次会议解放军和武警部队代表团全体代表，并同大家合影留念。</w:t>
      </w:r>
    </w:p>
    <w:p>
      <w:pPr>
        <w:widowControl/>
        <w:ind w:firstLine="560" w:firstLineChars="200"/>
        <w:jc w:val="left"/>
        <w:rPr>
          <w:rFonts w:hint="eastAsia" w:ascii="仿宋_GB2312" w:eastAsia="仿宋_GB2312"/>
          <w:sz w:val="28"/>
          <w:szCs w:val="28"/>
        </w:rPr>
      </w:pPr>
      <w:r>
        <w:rPr>
          <w:rFonts w:hint="eastAsia" w:ascii="仿宋_GB2312" w:eastAsia="仿宋_GB2312"/>
          <w:sz w:val="28"/>
          <w:szCs w:val="28"/>
        </w:rPr>
        <w:t>中共中央政治局委员、中央军委副主席张又侠主持会议，中共中央政治局委员、中央军委副主席何卫东，中央军委委员李尚福、刘振立、苗华、张升民参加会议。</w:t>
      </w:r>
    </w:p>
    <w:p>
      <w:pPr>
        <w:widowControl/>
        <w:ind w:firstLine="560" w:firstLineChars="200"/>
        <w:jc w:val="left"/>
        <w:rPr>
          <w:rFonts w:ascii="仿宋_GB2312" w:eastAsia="仿宋_GB2312"/>
          <w:sz w:val="28"/>
          <w:szCs w:val="28"/>
        </w:rPr>
      </w:pPr>
      <w:r>
        <w:rPr>
          <w:rFonts w:ascii="仿宋_GB2312" w:eastAsia="仿宋_GB2312"/>
          <w:sz w:val="28"/>
          <w:szCs w:val="28"/>
        </w:rPr>
        <w:br w:type="page"/>
      </w:r>
    </w:p>
    <w:p>
      <w:pPr>
        <w:widowControl/>
        <w:jc w:val="center"/>
        <w:rPr>
          <w:b/>
          <w:bCs/>
          <w:kern w:val="44"/>
          <w:sz w:val="44"/>
          <w:szCs w:val="44"/>
        </w:rPr>
      </w:pPr>
      <w:r>
        <w:rPr>
          <w:rFonts w:hint="eastAsia"/>
          <w:b/>
          <w:bCs/>
          <w:kern w:val="44"/>
          <w:sz w:val="44"/>
          <w:szCs w:val="44"/>
        </w:rPr>
        <w:t>中共二十届二中全会在京举行</w:t>
      </w:r>
    </w:p>
    <w:p>
      <w:pPr>
        <w:widowControl/>
        <w:jc w:val="center"/>
        <w:rPr>
          <w:rFonts w:ascii="仿宋_GB2312" w:eastAsia="仿宋_GB2312"/>
          <w:sz w:val="28"/>
          <w:szCs w:val="28"/>
        </w:rPr>
      </w:pPr>
      <w:r>
        <w:rPr>
          <w:rFonts w:hint="eastAsia" w:ascii="仿宋_GB2312" w:eastAsia="仿宋_GB2312"/>
          <w:sz w:val="28"/>
          <w:szCs w:val="28"/>
        </w:rPr>
        <w:t>中国共产党第二十届中央委员会第二次全体会议公报</w:t>
      </w:r>
    </w:p>
    <w:p>
      <w:pPr>
        <w:widowControl/>
        <w:jc w:val="left"/>
        <w:rPr>
          <w:rFonts w:hint="eastAsia" w:ascii="仿宋_GB2312" w:eastAsia="仿宋_GB2312"/>
          <w:sz w:val="28"/>
          <w:szCs w:val="28"/>
        </w:rPr>
      </w:pPr>
      <w:r>
        <w:rPr>
          <w:rFonts w:hint="eastAsia" w:ascii="仿宋_GB2312" w:eastAsia="仿宋_GB2312"/>
          <w:sz w:val="28"/>
          <w:szCs w:val="28"/>
        </w:rPr>
        <w:t>　　（2023年2月28日中国共产党第二十届中央委员会第二次全体会议通过）</w:t>
      </w:r>
    </w:p>
    <w:p>
      <w:pPr>
        <w:widowControl/>
        <w:jc w:val="left"/>
        <w:rPr>
          <w:rFonts w:hint="eastAsia" w:ascii="仿宋_GB2312" w:eastAsia="仿宋_GB2312"/>
          <w:sz w:val="28"/>
          <w:szCs w:val="28"/>
        </w:rPr>
      </w:pPr>
      <w:r>
        <w:rPr>
          <w:rFonts w:hint="eastAsia" w:ascii="仿宋_GB2312" w:eastAsia="仿宋_GB2312"/>
          <w:sz w:val="28"/>
          <w:szCs w:val="28"/>
        </w:rPr>
        <w:t>　　中国共产党第二十届中央委员会第二次全体会议，于2023年2月26日至28日在北京举行。</w:t>
      </w:r>
    </w:p>
    <w:p>
      <w:pPr>
        <w:widowControl/>
        <w:jc w:val="left"/>
        <w:rPr>
          <w:rFonts w:hint="eastAsia" w:ascii="仿宋_GB2312" w:eastAsia="仿宋_GB2312"/>
          <w:sz w:val="28"/>
          <w:szCs w:val="28"/>
        </w:rPr>
      </w:pPr>
      <w:r>
        <w:rPr>
          <w:rFonts w:hint="eastAsia" w:ascii="仿宋_GB2312" w:eastAsia="仿宋_GB2312"/>
          <w:sz w:val="28"/>
          <w:szCs w:val="28"/>
        </w:rPr>
        <w:t>　　出席这次全会的有中央委员203人，候补中央委员170人。中央纪律检查委员会副书记和有关部门负责同志列席会议。</w:t>
      </w:r>
    </w:p>
    <w:p>
      <w:pPr>
        <w:widowControl/>
        <w:jc w:val="left"/>
        <w:rPr>
          <w:rFonts w:hint="eastAsia" w:ascii="仿宋_GB2312" w:eastAsia="仿宋_GB2312"/>
          <w:sz w:val="28"/>
          <w:szCs w:val="28"/>
        </w:rPr>
      </w:pPr>
      <w:r>
        <w:rPr>
          <w:rFonts w:hint="eastAsia" w:ascii="仿宋_GB2312" w:eastAsia="仿宋_GB2312"/>
          <w:sz w:val="28"/>
          <w:szCs w:val="28"/>
        </w:rPr>
        <w:t>　　全会由中央政治局主持。中央委员会总书记习近平作了重要讲话。</w:t>
      </w:r>
    </w:p>
    <w:p>
      <w:pPr>
        <w:widowControl/>
        <w:jc w:val="left"/>
        <w:rPr>
          <w:rFonts w:hint="eastAsia" w:ascii="仿宋_GB2312" w:eastAsia="仿宋_GB2312"/>
          <w:sz w:val="28"/>
          <w:szCs w:val="28"/>
        </w:rPr>
      </w:pPr>
      <w:r>
        <w:rPr>
          <w:rFonts w:hint="eastAsia" w:ascii="仿宋_GB2312" w:eastAsia="仿宋_GB2312"/>
          <w:sz w:val="28"/>
          <w:szCs w:val="28"/>
        </w:rPr>
        <w:t>　　全会听取和讨论了习近平受中央政治局委托作的工作报告，审议通过了中央政治局在广泛征求党内外意见、反复酝酿协商的基础上提出的拟向十四届全国人大一次会议推荐的国家机构领导人员人选建议名单和拟向全国政协十四届一次会议推荐的全国政协领导人员人选建议名单，决定将这两个建议名单分别向十四届全国人大一次会议主席团和全国政协十四届一次会议主席团推荐。审议通过了在广泛征求意见的基础上提出的《党和国家机构改革方案》。习近平就《党和国家机构改革方案（草案）》向全会作了说明。全会同意把《党和国家机构改革方案》的部分内容按照法定程序提交十四届全国人大一次会议审议。</w:t>
      </w:r>
    </w:p>
    <w:p>
      <w:pPr>
        <w:widowControl/>
        <w:jc w:val="left"/>
        <w:rPr>
          <w:rFonts w:hint="eastAsia" w:ascii="仿宋_GB2312" w:eastAsia="仿宋_GB2312"/>
          <w:sz w:val="28"/>
          <w:szCs w:val="28"/>
        </w:rPr>
      </w:pPr>
      <w:r>
        <w:rPr>
          <w:rFonts w:hint="eastAsia" w:ascii="仿宋_GB2312" w:eastAsia="仿宋_GB2312"/>
          <w:sz w:val="28"/>
          <w:szCs w:val="28"/>
        </w:rPr>
        <w:t>　　全会充分肯定党的二十届一中全会以来中央政治局的工作。一致认为，面对严峻复杂的国际环境和艰巨繁重的国内改革发展稳定任务，中央政治局全面贯彻党的二十大和二十届一中全会精神，高举中国特色社会主义伟大旗帜，全面贯彻习近平新时代中国特色社会主义思想，坚持稳中求进工作总基调，更好统筹国内国际两个大局，更好统筹疫情防控和经济社会发展，更好统筹发展和安全，兴起学习宣传贯彻党的二十大精神热潮，隆重悼念江泽民同志，做好全国人大、全国政协换届准备工作，动态优化调整新冠疫情防控措施，着力推动经济稳步回升、促进高质量发展，扎实推进社会主义民主法治建设和宣传思想文化工作，切实保障和改善民生，坚决维护国家安全和社会稳定，开启中国特色大国外交新征程，进一步深化全面从严治党，各项工作迈出新的步伐。</w:t>
      </w:r>
    </w:p>
    <w:p>
      <w:pPr>
        <w:widowControl/>
        <w:jc w:val="left"/>
        <w:rPr>
          <w:rFonts w:hint="eastAsia" w:ascii="仿宋_GB2312" w:eastAsia="仿宋_GB2312"/>
          <w:sz w:val="28"/>
          <w:szCs w:val="28"/>
        </w:rPr>
      </w:pPr>
      <w:r>
        <w:rPr>
          <w:rFonts w:hint="eastAsia" w:ascii="仿宋_GB2312" w:eastAsia="仿宋_GB2312"/>
          <w:sz w:val="28"/>
          <w:szCs w:val="28"/>
        </w:rPr>
        <w:t>　　全会强调，开好十四届全国人大一次会议和全国政协十四届一次会议，对进一步动员全党全国各族人民为全面建设社会主义现代化国家、全面推进中华民族伟大复兴而团结奋斗，具有重大意义。</w:t>
      </w:r>
    </w:p>
    <w:p>
      <w:pPr>
        <w:widowControl/>
        <w:jc w:val="left"/>
        <w:rPr>
          <w:rFonts w:hint="eastAsia" w:ascii="仿宋_GB2312" w:eastAsia="仿宋_GB2312"/>
          <w:sz w:val="28"/>
          <w:szCs w:val="28"/>
        </w:rPr>
      </w:pPr>
      <w:r>
        <w:rPr>
          <w:rFonts w:hint="eastAsia" w:ascii="仿宋_GB2312" w:eastAsia="仿宋_GB2312"/>
          <w:sz w:val="28"/>
          <w:szCs w:val="28"/>
        </w:rPr>
        <w:t>　　全会认为，党的十八大以来，以习近平同志为核心的党中央把深化党和国家机构改革作为推进国家治理体系和治理能力现代化的一项重要任务，按照坚持党的全面领导、坚持以人民为中心、坚持优化协同高效、坚持全面依法治国的原则，深化党和国家机构改革，党和国家机构职能实现系统性、整体性重构，为党和国家事业取得历史性成就、发生历史性变革提供了有力保障，也为继续深化党和国家机构改革积累了宝贵经验。</w:t>
      </w:r>
    </w:p>
    <w:p>
      <w:pPr>
        <w:widowControl/>
        <w:jc w:val="left"/>
        <w:rPr>
          <w:rFonts w:hint="eastAsia" w:ascii="仿宋_GB2312" w:eastAsia="仿宋_GB2312"/>
          <w:sz w:val="28"/>
          <w:szCs w:val="28"/>
        </w:rPr>
      </w:pPr>
      <w:r>
        <w:rPr>
          <w:rFonts w:hint="eastAsia" w:ascii="仿宋_GB2312" w:eastAsia="仿宋_GB2312"/>
          <w:sz w:val="28"/>
          <w:szCs w:val="28"/>
        </w:rPr>
        <w:t>　　全会指出，党的二十大对深化机构改革作出重要部署，对于全面建设社会主义现代化国家、全面推进中华民族伟大复兴意义重大而深远。必须以习近平新时代中国特色社会主义思想为指导，以加强党中央集中统一领导为统领，以推进国家治理体系和治理能力现代化为导向，坚持稳中求进工作总基调，适应统筹推进“五位一体”总体布局、协调推进“四个全面”战略布局的要求，适应构建新发展格局、推动高质量发展的需要，坚持问题导向，统筹党中央机构、全国人大机构、国务院机构、全国政协机构，统筹中央和地方，深化重点领域机构改革，推动党对社会主义现代化建设的领导在机构设置上更加科学、在职能配置上更加优化、在体制机制上更加完善、在运行管理上更加高效。</w:t>
      </w:r>
    </w:p>
    <w:p>
      <w:pPr>
        <w:widowControl/>
        <w:jc w:val="left"/>
        <w:rPr>
          <w:rFonts w:hint="eastAsia" w:ascii="仿宋_GB2312" w:eastAsia="仿宋_GB2312"/>
          <w:sz w:val="28"/>
          <w:szCs w:val="28"/>
        </w:rPr>
      </w:pPr>
      <w:r>
        <w:rPr>
          <w:rFonts w:hint="eastAsia" w:ascii="仿宋_GB2312" w:eastAsia="仿宋_GB2312"/>
          <w:sz w:val="28"/>
          <w:szCs w:val="28"/>
        </w:rPr>
        <w:t>　　全会强调，各地区各部门要站在党和国家事业发展全局高度，充分认识党和国家机构改革的重要性和紧迫性，深刻领悟“两个确立”的决定性意义，增强“四个意识”、坚定“四个自信”、做到“两个维护”，自觉把思想和行动统一到党中央决策部署上来，坚决维护党中央决策部署的权威性和严肃性，坚定改革信心和决心，加强组织领导，不折不扣把机构改革任务落到实处。</w:t>
      </w:r>
    </w:p>
    <w:p>
      <w:pPr>
        <w:widowControl/>
        <w:jc w:val="left"/>
        <w:rPr>
          <w:rFonts w:hint="eastAsia" w:ascii="仿宋_GB2312" w:eastAsia="仿宋_GB2312"/>
          <w:sz w:val="28"/>
          <w:szCs w:val="28"/>
        </w:rPr>
      </w:pPr>
      <w:r>
        <w:rPr>
          <w:rFonts w:hint="eastAsia" w:ascii="仿宋_GB2312" w:eastAsia="仿宋_GB2312"/>
          <w:sz w:val="28"/>
          <w:szCs w:val="28"/>
        </w:rPr>
        <w:t>　　全会认为，深入学习宣传贯彻党的二十大精神，是当前和今后一个时期全党的首要政治任务，要推动学习宣传贯彻往深里走、往实里走。要丰富载体、创新手段，以人民群众喜闻乐见的形式推动党的二十大精神进机关、进企事业单位、进城乡社区、进校园、进军营、进各类新经济组织和新社会组织、进网站，使党的二十大精神真正深入人心。领导干部要继续在全面学习、全面把握、全面落实上作表率，深刻认识新时代十年伟大变革的重大意义，熟练掌握习近平新时代中国特色社会主义思想的世界观、方法论和贯穿其中的立场观点方法，整体把握新时代新征程党和国家事业发展的目标任务、战略部署、重大举措，紧密结合本地区本部门具体实际制定好、实施好贯彻落实的具体方案、具体举措，切实把党的二十大精神落实到位。</w:t>
      </w:r>
    </w:p>
    <w:p>
      <w:pPr>
        <w:widowControl/>
        <w:jc w:val="left"/>
        <w:rPr>
          <w:rFonts w:hint="eastAsia" w:ascii="仿宋_GB2312" w:eastAsia="仿宋_GB2312"/>
          <w:sz w:val="28"/>
          <w:szCs w:val="28"/>
        </w:rPr>
      </w:pPr>
      <w:r>
        <w:rPr>
          <w:rFonts w:hint="eastAsia" w:ascii="仿宋_GB2312" w:eastAsia="仿宋_GB2312"/>
          <w:sz w:val="28"/>
          <w:szCs w:val="28"/>
        </w:rPr>
        <w:t>　　全会强调，当前，世界百年未有之大变局加速演进，世界进入新的动荡变革期，我国发展进入战略机遇和风险挑战并存、不确定难预料因素增多的时期，必须准备经受风高浪急甚至惊涛骇浪的重大考验。我国改革发展稳定依然面临不少深层次矛盾，需求收缩、供给冲击、预期转弱三重压力仍然较大，经济恢复的基础尚不牢固，各种超预期因素随时可能发生。全党同志必须坚定信心，保持战略清醒，发扬斗争精神，做到“三个更好统筹”，努力实现今年各项目标任务。要完整、准确、全面贯彻新发展理念，加快构建新发展格局，着力推动高质量发展。要认真贯彻执行党中央关于新阶段疫情防控的决策部署，落实好“乙类乙管”各项措施。要努力扩大内需，切实提升产业链供应链韧性和安全水平，进一步优化市场化法治化国际化营商环境，有效防范化解重大经济金融风险，守住不发生系统性风险的底线。要着力加强保障和改善民生各项工作，落实落细就业优先政策，保障好困难群众的基本生活，扎牢社会保障网，补齐医疗卫生特别是城乡基层医疗卫生公共服务的短板，完善生育支持政策体系。全面推进乡村振兴，巩固拓展脱贫攻坚成果，防止发生规模性返贫。</w:t>
      </w:r>
    </w:p>
    <w:p>
      <w:pPr>
        <w:widowControl/>
        <w:jc w:val="left"/>
        <w:rPr>
          <w:rFonts w:hint="eastAsia" w:ascii="仿宋_GB2312" w:eastAsia="仿宋_GB2312"/>
          <w:sz w:val="28"/>
          <w:szCs w:val="28"/>
        </w:rPr>
      </w:pPr>
      <w:r>
        <w:rPr>
          <w:rFonts w:hint="eastAsia" w:ascii="仿宋_GB2312" w:eastAsia="仿宋_GB2312"/>
          <w:sz w:val="28"/>
          <w:szCs w:val="28"/>
        </w:rPr>
        <w:t>　　全会指出，要坚定不移深化改革开放，紧紧围绕全面建设社会主义现代化国家的目标，推出一批战略性、创造性、引领性改革举措，加强改革系统集成、协同高效，在重要领域和关键环节取得新突破。要坚持和完善社会主义基本经济制度，完善中国特色现代企业制度，加强和完善现代金融监管，推动高水平对外开放，统筹谋划好各领域的改革。注重完善改革落实机制，推动改革举措落地见效，不断增强社会主义现代化建设的动力和活力，把我国制度优势更好转化为国家治理效能。</w:t>
      </w:r>
    </w:p>
    <w:p>
      <w:pPr>
        <w:widowControl/>
        <w:jc w:val="left"/>
        <w:rPr>
          <w:rFonts w:hint="eastAsia" w:ascii="仿宋_GB2312" w:eastAsia="仿宋_GB2312"/>
          <w:sz w:val="28"/>
          <w:szCs w:val="28"/>
        </w:rPr>
      </w:pPr>
      <w:r>
        <w:rPr>
          <w:rFonts w:hint="eastAsia" w:ascii="仿宋_GB2312" w:eastAsia="仿宋_GB2312"/>
          <w:sz w:val="28"/>
          <w:szCs w:val="28"/>
        </w:rPr>
        <w:t>　　全会强调，要深入贯彻落实党的二十大对党的建设作出的战略部署，时刻保持解决大党独有难题的清醒和坚定，健全全面从严治党体系，以党的政治建设为统领，扎实推进党的各方面建设，推动新时代党的建设新的伟大工程向纵深发展。在全党深入开展学习贯彻习近平新时代中国特色社会主义思想主题教育，要科学谋划、精心组织，强化理论学习和运用，取得实实在在的成效。要抓好换届后的领导班子思想政治建设，严格执行民主集中制，营造风清气正的政治生态，形成团结协作、敢于担当、善作善成的生动局面。要坚持以严的基调强化正风肃纪，持续深化纠治“四风”，大兴调查研究之风，大力弘扬求真务实、真抓实干的作风，真正做出经得起历史和人民检验的实绩。要一体推进不敢腐、不能腐、不想腐，坚决打赢反腐败斗争攻坚战持久战。</w:t>
      </w:r>
    </w:p>
    <w:p>
      <w:pPr>
        <w:widowControl/>
        <w:ind w:firstLine="570"/>
        <w:jc w:val="left"/>
        <w:rPr>
          <w:rFonts w:ascii="仿宋_GB2312" w:eastAsia="仿宋_GB2312"/>
          <w:sz w:val="28"/>
          <w:szCs w:val="28"/>
        </w:rPr>
      </w:pPr>
      <w:r>
        <w:rPr>
          <w:rFonts w:hint="eastAsia" w:ascii="仿宋_GB2312" w:eastAsia="仿宋_GB2312"/>
          <w:sz w:val="28"/>
          <w:szCs w:val="28"/>
        </w:rPr>
        <w:t>全会号召，全党全国各族人民更加紧密地团结在以习近平同志为核心的党中央周围，高举中国特色社会主义伟大旗帜，弘扬伟大建党精神，牢记“三个务必”，自信自强、守正创新，锐意进取、顽强拼搏，扎实推进中国式现代化建设，为实现党的二十大确定的目标任务而共同奋斗。</w:t>
      </w:r>
      <w:r>
        <w:rPr>
          <w:rFonts w:ascii="仿宋_GB2312" w:eastAsia="仿宋_GB2312"/>
          <w:sz w:val="28"/>
          <w:szCs w:val="28"/>
        </w:rPr>
        <w:br w:type="page"/>
      </w:r>
    </w:p>
    <w:p>
      <w:pPr>
        <w:widowControl/>
        <w:ind w:firstLine="570"/>
        <w:jc w:val="center"/>
        <w:rPr>
          <w:rFonts w:hint="eastAsia" w:ascii="方正小标宋简体" w:eastAsia="方正小标宋简体"/>
          <w:sz w:val="32"/>
          <w:szCs w:val="32"/>
        </w:rPr>
      </w:pPr>
      <w:r>
        <w:rPr>
          <w:rFonts w:hint="eastAsia" w:ascii="方正小标宋简体" w:eastAsia="方正小标宋简体"/>
          <w:sz w:val="32"/>
          <w:szCs w:val="32"/>
        </w:rPr>
        <w:t>习近平总书记在中央党校建校九十周年庆祝大会暨二</w:t>
      </w:r>
      <w:r>
        <w:rPr>
          <w:rFonts w:hint="eastAsia" w:ascii="宋体" w:hAnsi="宋体" w:eastAsia="宋体" w:cs="宋体"/>
          <w:sz w:val="32"/>
          <w:szCs w:val="32"/>
        </w:rPr>
        <w:t>〇</w:t>
      </w:r>
      <w:r>
        <w:rPr>
          <w:rFonts w:hint="eastAsia" w:ascii="方正小标宋简体" w:hAnsi="仿宋_GB2312" w:eastAsia="方正小标宋简体" w:cs="仿宋_GB2312"/>
          <w:sz w:val="32"/>
          <w:szCs w:val="32"/>
        </w:rPr>
        <w:t>二三年春季学期开学典礼上发表的重要讲话精神</w:t>
      </w:r>
    </w:p>
    <w:p>
      <w:pPr>
        <w:widowControl/>
        <w:ind w:firstLine="570"/>
        <w:jc w:val="left"/>
        <w:rPr>
          <w:rFonts w:ascii="仿宋_GB2312" w:eastAsia="仿宋_GB2312"/>
          <w:sz w:val="28"/>
          <w:szCs w:val="28"/>
        </w:rPr>
      </w:pPr>
      <w:r>
        <w:rPr>
          <w:rFonts w:hint="eastAsia" w:ascii="仿宋_GB2312" w:eastAsia="仿宋_GB2312"/>
          <w:sz w:val="28"/>
          <w:szCs w:val="28"/>
        </w:rPr>
        <w:t>中共中央党校3月1日举行建校90周年庆祝大会暨2023年春季学期开学典礼。中共中央总书记、国家主席、中央军委主席习近平出席并发表重要讲话。他强调，党校始终不变的初心就是为党育才、为党献策。各级党校要坚守这个初心，锐意进取、奋发有为，为全面建设社会主义现代化国家、全面推进中华民族伟大复兴作出新的贡献。</w:t>
      </w:r>
    </w:p>
    <w:p>
      <w:pPr>
        <w:widowControl/>
        <w:ind w:firstLine="570"/>
        <w:jc w:val="left"/>
        <w:rPr>
          <w:rFonts w:hint="eastAsia" w:ascii="仿宋_GB2312" w:eastAsia="仿宋_GB2312"/>
          <w:sz w:val="28"/>
          <w:szCs w:val="28"/>
        </w:rPr>
      </w:pPr>
      <w:r>
        <w:rPr>
          <w:rFonts w:hint="eastAsia" w:ascii="仿宋_GB2312" w:eastAsia="仿宋_GB2312"/>
          <w:sz w:val="28"/>
          <w:szCs w:val="28"/>
        </w:rPr>
        <w:t>　　中共中央政治局常委蔡奇、丁薛祥出席。</w:t>
      </w:r>
    </w:p>
    <w:p>
      <w:pPr>
        <w:widowControl/>
        <w:ind w:firstLine="570"/>
        <w:jc w:val="left"/>
        <w:rPr>
          <w:rFonts w:hint="eastAsia" w:ascii="仿宋_GB2312" w:eastAsia="仿宋_GB2312"/>
          <w:sz w:val="28"/>
          <w:szCs w:val="28"/>
        </w:rPr>
      </w:pPr>
      <w:r>
        <w:rPr>
          <w:rFonts w:hint="eastAsia" w:ascii="仿宋_GB2312" w:eastAsia="仿宋_GB2312"/>
          <w:sz w:val="28"/>
          <w:szCs w:val="28"/>
        </w:rPr>
        <w:t>　　上午10时，会议开始。全体起立，高唱国歌。</w:t>
      </w:r>
    </w:p>
    <w:p>
      <w:pPr>
        <w:widowControl/>
        <w:ind w:firstLine="570"/>
        <w:jc w:val="left"/>
        <w:rPr>
          <w:rFonts w:hint="eastAsia" w:ascii="仿宋_GB2312" w:eastAsia="仿宋_GB2312"/>
          <w:sz w:val="28"/>
          <w:szCs w:val="28"/>
        </w:rPr>
      </w:pPr>
      <w:r>
        <w:rPr>
          <w:rFonts w:hint="eastAsia" w:ascii="仿宋_GB2312" w:eastAsia="仿宋_GB2312"/>
          <w:sz w:val="28"/>
          <w:szCs w:val="28"/>
        </w:rPr>
        <w:t>　　在热烈的掌声中，习近平发表重要讲话。他指出，围绕中心、服务大局，是党校事业必须始终坚持的政治站位，是践行党校初心的必然要求。必须始终坚持以党的旗帜为旗帜、以党的意志为意志、以党的使命为使命，自觉在党的新的伟大事业和党的建设新的伟大工程中精准定位，自觉为党和国家工作大局服务。必须坚持正确办学方向，始终坚持党校姓党，坚持党性原则，自觉服从服务于党的政治路线，严守党的政治纪律和政治规矩，坚持在党爱党、在党言党、在党忧党、在党为党，增强“四个意识”、坚定“四个自信”、做到“两个维护”，在思想上政治上行动上自觉同党中央保持高度一致。必须找准党校工作与党的中心任务的结合点、切入点、着力点，紧扣党之所需、发挥自身优势，做到党需要什么样的干部，党校就培养什么样的干部；党需要研究解决什么重大问题，党校就努力在那些方面建言献策。</w:t>
      </w:r>
    </w:p>
    <w:p>
      <w:pPr>
        <w:widowControl/>
        <w:ind w:firstLine="570"/>
        <w:jc w:val="left"/>
        <w:rPr>
          <w:rFonts w:hint="eastAsia" w:ascii="仿宋_GB2312" w:eastAsia="仿宋_GB2312"/>
          <w:sz w:val="28"/>
          <w:szCs w:val="28"/>
        </w:rPr>
      </w:pPr>
      <w:r>
        <w:rPr>
          <w:rFonts w:hint="eastAsia" w:ascii="仿宋_GB2312" w:eastAsia="仿宋_GB2312"/>
          <w:sz w:val="28"/>
          <w:szCs w:val="28"/>
        </w:rPr>
        <w:t>　　习近平强调，为党育才，是党校的独特价值所在。党校是干部教育培训的主阵地，必须在培养造就堪当民族复兴重任的执政骨干队伍上积极作为，做好新时代的传道、授业、解惑工作，传好马克思主义真理之道，授好推动改革发展稳定之业，解好改造主观世界和客观世界所遇之惑。</w:t>
      </w:r>
    </w:p>
    <w:p>
      <w:pPr>
        <w:widowControl/>
        <w:ind w:firstLine="570"/>
        <w:jc w:val="left"/>
        <w:rPr>
          <w:rFonts w:hint="eastAsia" w:ascii="仿宋_GB2312" w:eastAsia="仿宋_GB2312"/>
          <w:sz w:val="28"/>
          <w:szCs w:val="28"/>
        </w:rPr>
      </w:pPr>
      <w:r>
        <w:rPr>
          <w:rFonts w:hint="eastAsia" w:ascii="仿宋_GB2312" w:eastAsia="仿宋_GB2312"/>
          <w:sz w:val="28"/>
          <w:szCs w:val="28"/>
        </w:rPr>
        <w:t>　　习近平指出，理论修养是领导干部综合素质的核心，理论上的成熟是政治上成熟的基础，政治上的坚定源于理论上的清醒。对领导干部来说，马克思主义这个看家本领掌握得越牢靠，政治站位就越高，政治判断力、政治领悟力、政治执行力就越强，观察时势、谋划发展、防范化解风险就越主动。党校要进一步加强马克思主义理论教育培训，重点抓好用马克思主义中国化时代化最新成果统一思想、统一意志、统一行动，坚持不懈用新时代中国特色社会主义思想凝心铸魂。</w:t>
      </w:r>
    </w:p>
    <w:p>
      <w:pPr>
        <w:widowControl/>
        <w:ind w:firstLine="570"/>
        <w:jc w:val="left"/>
        <w:rPr>
          <w:rFonts w:hint="eastAsia" w:ascii="仿宋_GB2312" w:eastAsia="仿宋_GB2312"/>
          <w:sz w:val="28"/>
          <w:szCs w:val="28"/>
        </w:rPr>
      </w:pPr>
      <w:r>
        <w:rPr>
          <w:rFonts w:hint="eastAsia" w:ascii="仿宋_GB2312" w:eastAsia="仿宋_GB2312"/>
          <w:sz w:val="28"/>
          <w:szCs w:val="28"/>
        </w:rPr>
        <w:t>　　习近平强调，党校是领导干部锤炼党性的“大熔炉”。各级党校要把党性教育作为教学的主要内容，深入开展理想信念、党的宗旨、“四史”、革命传统、中华民族传统美德、党风廉政等教育，把党章和党规党纪学习教育作为党性教育的重要内容，引导和推动领导干部不断提高思想觉悟、精神境界、道德修养，树立正确的权力观、政绩观、事业观，保持共产党人的政治本色。</w:t>
      </w:r>
    </w:p>
    <w:p>
      <w:pPr>
        <w:widowControl/>
        <w:ind w:firstLine="570"/>
        <w:jc w:val="left"/>
        <w:rPr>
          <w:rFonts w:hint="eastAsia" w:ascii="仿宋_GB2312" w:eastAsia="仿宋_GB2312"/>
          <w:sz w:val="28"/>
          <w:szCs w:val="28"/>
        </w:rPr>
      </w:pPr>
      <w:r>
        <w:rPr>
          <w:rFonts w:hint="eastAsia" w:ascii="仿宋_GB2312" w:eastAsia="仿宋_GB2312"/>
          <w:sz w:val="28"/>
          <w:szCs w:val="28"/>
        </w:rPr>
        <w:t>　　习近平指出，履行好党和人民赋予的新时代职责使命，领导干部必须全面增强各方面本领，努力成为本职工作的行家里手。各级党校要紧紧围绕党中央重大决策部署，紧密结合国家重大战略需求，组织开展务实管用的专业化能力培训，重点提升领导干部推动高质量发展本领、服务群众本领、防范化解风险本领，同时加强斗争精神和斗争本领养成，着力增强防风险、攻难关、迎挑战、抗打压能力，不断提高专业化水平，更好胜任领导工作。</w:t>
      </w:r>
    </w:p>
    <w:p>
      <w:pPr>
        <w:widowControl/>
        <w:ind w:firstLine="570"/>
        <w:jc w:val="left"/>
        <w:rPr>
          <w:rFonts w:hint="eastAsia" w:ascii="仿宋_GB2312" w:eastAsia="仿宋_GB2312"/>
          <w:sz w:val="28"/>
          <w:szCs w:val="28"/>
        </w:rPr>
      </w:pPr>
      <w:r>
        <w:rPr>
          <w:rFonts w:hint="eastAsia" w:ascii="仿宋_GB2312" w:eastAsia="仿宋_GB2312"/>
          <w:sz w:val="28"/>
          <w:szCs w:val="28"/>
        </w:rPr>
        <w:t>　　习近平强调，党校作为党的思想理论战线的重要方面军，承担着为党献策的重要职责。要做好理论研究、对策研究这个探索规律、经世致用的大学问，在党的创新理论研究阐释、推进党的理论创新、为党和政府建言献策等方面推出高质量成果。这也是党校的独特价值所在。</w:t>
      </w:r>
    </w:p>
    <w:p>
      <w:pPr>
        <w:widowControl/>
        <w:ind w:firstLine="570"/>
        <w:jc w:val="left"/>
        <w:rPr>
          <w:rFonts w:hint="eastAsia" w:ascii="仿宋_GB2312" w:eastAsia="仿宋_GB2312"/>
          <w:sz w:val="28"/>
          <w:szCs w:val="28"/>
        </w:rPr>
      </w:pPr>
      <w:r>
        <w:rPr>
          <w:rFonts w:hint="eastAsia" w:ascii="仿宋_GB2312" w:eastAsia="仿宋_GB2312"/>
          <w:sz w:val="28"/>
          <w:szCs w:val="28"/>
        </w:rPr>
        <w:t>　　习近平指出，党校是党的意识形态工作的重要前沿阵地，必须掌握在忠于党、忠于马克思主义的人手里。党校要宣传党的主张，有针对性地批驳各种歪理邪说，当好党的创新理论的积极宣讲者、马克思主义在意识形态领域指导地位的坚定维护者、用党的意识形态引导社会思潮的可靠排头兵。</w:t>
      </w:r>
    </w:p>
    <w:p>
      <w:pPr>
        <w:widowControl/>
        <w:ind w:firstLine="570"/>
        <w:jc w:val="left"/>
        <w:rPr>
          <w:rFonts w:hint="eastAsia" w:ascii="仿宋_GB2312" w:eastAsia="仿宋_GB2312"/>
          <w:sz w:val="28"/>
          <w:szCs w:val="28"/>
        </w:rPr>
      </w:pPr>
      <w:r>
        <w:rPr>
          <w:rFonts w:hint="eastAsia" w:ascii="仿宋_GB2312" w:eastAsia="仿宋_GB2312"/>
          <w:sz w:val="28"/>
          <w:szCs w:val="28"/>
        </w:rPr>
        <w:t>　　习近平强调，坚守党校初心，就必须始终坚持从严治校、质量立校，遵循最严格的政治标准、学术标准、教学标准、管理标准，发挥不正之风“净化器”、党性锻炼“大熔炉”、全面从严治党“风向标”的作用。要加强党校光荣传统和优良作风教育，加强政治纪律和政治规矩教育，引导党校教师潜心治学、虔诚问道、悉心育人。各级党校要敢抓敢管、严抓严管，让学员一进党校就感受到学习之风、朴素之风、清朗之风。要把质量立校作为办学治校的生命工程，坚持高标准办学。要抓好人才队伍这个关键，大力实施人才强校战略。</w:t>
      </w:r>
    </w:p>
    <w:p>
      <w:pPr>
        <w:widowControl/>
        <w:ind w:firstLine="570"/>
        <w:jc w:val="left"/>
        <w:rPr>
          <w:rFonts w:hint="eastAsia" w:ascii="仿宋_GB2312" w:eastAsia="仿宋_GB2312"/>
          <w:sz w:val="28"/>
          <w:szCs w:val="28"/>
        </w:rPr>
      </w:pPr>
      <w:r>
        <w:rPr>
          <w:rFonts w:hint="eastAsia" w:ascii="仿宋_GB2312" w:eastAsia="仿宋_GB2312"/>
          <w:sz w:val="28"/>
          <w:szCs w:val="28"/>
        </w:rPr>
        <w:t>　　习近平最后强调，坚持党对党校工作的全面领导，是我们党办党校的根本经验，也是推动党校事业健康发展的根本保障。要坚持全党办党校，各级党委和政府、相关职能部门要以实际行动支持党校事业发展。</w:t>
      </w:r>
    </w:p>
    <w:p>
      <w:pPr>
        <w:widowControl/>
        <w:ind w:firstLine="570"/>
        <w:jc w:val="left"/>
        <w:rPr>
          <w:rFonts w:hint="eastAsia" w:ascii="仿宋_GB2312" w:eastAsia="仿宋_GB2312"/>
          <w:sz w:val="28"/>
          <w:szCs w:val="28"/>
        </w:rPr>
      </w:pPr>
      <w:r>
        <w:rPr>
          <w:rFonts w:hint="eastAsia" w:ascii="仿宋_GB2312" w:eastAsia="仿宋_GB2312"/>
          <w:sz w:val="28"/>
          <w:szCs w:val="28"/>
        </w:rPr>
        <w:t>　　陈希在主持会议时表示，习近平总书记的重要讲话回顾总结了中央党校90年历史成就和光辉业绩，围绕坚守“为党育才、为党献策”的党校初心作了全面深刻阐述，是指引新时代党校事业发展的纲领性文献。各级党校要深入学习贯彻习近平总书记重要讲话精神，深刻领悟“两个确立”的决定性意义，增强“四个意识”、坚定“四个自信”、做到“两个维护”，在新征程上不断开创党校工作新局面，为全面建设社会主义现代化国家、全面推进中华民族伟大复兴贡献智慧和力量。</w:t>
      </w:r>
    </w:p>
    <w:p>
      <w:pPr>
        <w:widowControl/>
        <w:ind w:firstLine="570"/>
        <w:jc w:val="left"/>
        <w:rPr>
          <w:rFonts w:hint="eastAsia" w:ascii="仿宋_GB2312" w:eastAsia="仿宋_GB2312"/>
          <w:sz w:val="28"/>
          <w:szCs w:val="28"/>
        </w:rPr>
      </w:pPr>
      <w:r>
        <w:rPr>
          <w:rFonts w:hint="eastAsia" w:ascii="仿宋_GB2312" w:eastAsia="仿宋_GB2312"/>
          <w:sz w:val="28"/>
          <w:szCs w:val="28"/>
        </w:rPr>
        <w:t>　　会议在雄壮的《国际歌》声中结束。</w:t>
      </w:r>
    </w:p>
    <w:p>
      <w:pPr>
        <w:widowControl/>
        <w:ind w:firstLine="570"/>
        <w:jc w:val="left"/>
        <w:rPr>
          <w:rFonts w:hint="eastAsia" w:ascii="仿宋_GB2312" w:eastAsia="仿宋_GB2312"/>
          <w:sz w:val="28"/>
          <w:szCs w:val="28"/>
        </w:rPr>
      </w:pPr>
      <w:r>
        <w:rPr>
          <w:rFonts w:hint="eastAsia" w:ascii="仿宋_GB2312" w:eastAsia="仿宋_GB2312"/>
          <w:sz w:val="28"/>
          <w:szCs w:val="28"/>
        </w:rPr>
        <w:t>　　李干杰、李书磊、刘金国出席。</w:t>
      </w:r>
    </w:p>
    <w:p>
      <w:pPr>
        <w:widowControl/>
        <w:ind w:firstLine="570"/>
        <w:jc w:val="left"/>
        <w:rPr>
          <w:rFonts w:ascii="仿宋_GB2312" w:eastAsia="仿宋_GB2312"/>
          <w:sz w:val="28"/>
          <w:szCs w:val="28"/>
        </w:rPr>
      </w:pPr>
      <w:r>
        <w:rPr>
          <w:rFonts w:hint="eastAsia" w:ascii="仿宋_GB2312" w:eastAsia="仿宋_GB2312"/>
          <w:sz w:val="28"/>
          <w:szCs w:val="28"/>
        </w:rPr>
        <w:t>　　中央有关部门负责同志，中央党校（国家行政学院）和中国浦东、井冈山、延安干部学院领导班子成员及教职工代表、在校学员，中央党校（国家行政学院）原校（院）领导、离退休老同志代表等参加会议。会议以电视电话会议形式召开，中国浦东、井冈山、延安干部学院设分会场</w:t>
      </w:r>
    </w:p>
    <w:p>
      <w:pPr>
        <w:widowControl/>
        <w:jc w:val="left"/>
        <w:rPr>
          <w:rFonts w:ascii="仿宋_GB2312" w:eastAsia="仿宋_GB2312"/>
          <w:sz w:val="28"/>
          <w:szCs w:val="28"/>
        </w:rPr>
      </w:pPr>
      <w:r>
        <w:rPr>
          <w:rFonts w:ascii="仿宋_GB2312" w:eastAsia="仿宋_GB2312"/>
          <w:sz w:val="28"/>
          <w:szCs w:val="28"/>
        </w:rPr>
        <w:br w:type="page"/>
      </w:r>
    </w:p>
    <w:p>
      <w:pPr>
        <w:widowControl/>
        <w:jc w:val="left"/>
        <w:rPr>
          <w:rFonts w:hint="eastAsia" w:ascii="仿宋_GB2312" w:eastAsia="仿宋_GB2312"/>
          <w:sz w:val="28"/>
          <w:szCs w:val="28"/>
        </w:rPr>
      </w:pPr>
    </w:p>
    <w:p>
      <w:pPr>
        <w:widowControl/>
        <w:ind w:firstLine="570"/>
        <w:jc w:val="center"/>
        <w:rPr>
          <w:rFonts w:hint="eastAsia" w:ascii="方正小标宋简体" w:eastAsia="方正小标宋简体"/>
          <w:sz w:val="36"/>
          <w:szCs w:val="36"/>
        </w:rPr>
      </w:pPr>
      <w:r>
        <w:rPr>
          <w:rFonts w:hint="eastAsia" w:ascii="方正小标宋简体" w:eastAsia="方正小标宋简体"/>
          <w:sz w:val="36"/>
          <w:szCs w:val="36"/>
        </w:rPr>
        <w:t>习近平总书记在中共中央政治局第三次集体学习时的重要讲话精神</w:t>
      </w:r>
    </w:p>
    <w:p>
      <w:pPr>
        <w:widowControl/>
        <w:ind w:firstLine="570"/>
        <w:jc w:val="left"/>
        <w:rPr>
          <w:rFonts w:ascii="仿宋_GB2312" w:eastAsia="仿宋_GB2312"/>
          <w:sz w:val="28"/>
          <w:szCs w:val="28"/>
        </w:rPr>
      </w:pPr>
      <w:r>
        <w:rPr>
          <w:rFonts w:hint="eastAsia" w:ascii="仿宋_GB2312" w:eastAsia="仿宋_GB2312"/>
          <w:sz w:val="28"/>
          <w:szCs w:val="28"/>
        </w:rPr>
        <w:t>中共中央政治局2月21日下午就加强基础研究进行第三次集体学习。中共中央总书记习近平在主持学习时强调，加强基础研究，是实现高水平科技自立自强的迫切要求，是建设世界科技强国的必由之路。各级党委和政府要把加强基础研究纳入科技工作重要日程，加强统筹协调，加大政策支持，推动基础研究实现高质量发展。</w:t>
      </w:r>
    </w:p>
    <w:p>
      <w:pPr>
        <w:widowControl/>
        <w:ind w:firstLine="570"/>
        <w:jc w:val="left"/>
        <w:rPr>
          <w:rFonts w:hint="eastAsia" w:ascii="仿宋_GB2312" w:eastAsia="仿宋_GB2312"/>
          <w:sz w:val="28"/>
          <w:szCs w:val="28"/>
        </w:rPr>
      </w:pPr>
      <w:r>
        <w:rPr>
          <w:rFonts w:hint="eastAsia" w:ascii="仿宋_GB2312" w:eastAsia="仿宋_GB2312"/>
          <w:sz w:val="28"/>
          <w:szCs w:val="28"/>
        </w:rPr>
        <w:t>北京大学校长、中科院院士龚旗煌教授就这个问题作了讲解，提出工作建议。中央政治局的同志认真听取了讲解，并进行了讨论。</w:t>
      </w:r>
    </w:p>
    <w:p>
      <w:pPr>
        <w:widowControl/>
        <w:ind w:firstLine="570"/>
        <w:jc w:val="left"/>
        <w:rPr>
          <w:rFonts w:hint="eastAsia" w:ascii="仿宋_GB2312" w:eastAsia="仿宋_GB2312"/>
          <w:sz w:val="28"/>
          <w:szCs w:val="28"/>
        </w:rPr>
      </w:pPr>
      <w:r>
        <w:rPr>
          <w:rFonts w:hint="eastAsia" w:ascii="仿宋_GB2312" w:eastAsia="仿宋_GB2312"/>
          <w:sz w:val="28"/>
          <w:szCs w:val="28"/>
        </w:rPr>
        <w:t>习近平在听取讲解和讨论后发表了重要讲话。他指出，党和国家历来重视基础研究工作。新中国成立后特别是改革开放以来，我国基础研究取得了重大成就。当前，新一轮科技革命和产业变革突飞猛进，学科交叉融合不断发展，科学研究范式发生深刻变革，科学技术和经济社会发展加速渗透融合，基础研究转化周期明显缩短，国际科技竞争向基础前沿前移。应对国际科技竞争、实现高水平自立自强，推动构建新发展格局、实现高质量发展，迫切需要我们加强基础研究，从源头和底层解决关键技术问题。</w:t>
      </w:r>
    </w:p>
    <w:p>
      <w:pPr>
        <w:widowControl/>
        <w:ind w:firstLine="570"/>
        <w:jc w:val="left"/>
        <w:rPr>
          <w:rFonts w:hint="eastAsia" w:ascii="仿宋_GB2312" w:eastAsia="仿宋_GB2312"/>
          <w:sz w:val="28"/>
          <w:szCs w:val="28"/>
        </w:rPr>
      </w:pPr>
      <w:r>
        <w:rPr>
          <w:rFonts w:hint="eastAsia" w:ascii="仿宋_GB2312" w:eastAsia="仿宋_GB2312"/>
          <w:sz w:val="28"/>
          <w:szCs w:val="28"/>
        </w:rPr>
        <w:t>习近平强调，要强化基础研究前瞻性、战略性、系统性布局。基础研究处于从研究到应用、再到生产的科研链条起始端，地基打得牢，科技事业大厦才能建得高。要坚持“四个面向”，坚持目标导向和自由探索“两条腿走路”，把世界科技前沿同国家重大战略需求和经济社会发展目标结合起来，统筹遵循科学发展规律提出的前沿问题和重大应用研究中抽象出的理论问题，凝练基础研究关键科学问题。要把握科技发展趋势和国家战略需求，加强基础研究重大项目可行性论证和遴选评估，充分尊重科学家意见，把握大趋势、下好“先手棋”。要强化国家战略科技力量，有组织推进战略导向的体系化基础研究、前沿导向的探索性基础研究、市场导向的应用性基础研究，注重发挥国家实验室引领作用、国家科研机构建制化组织作用、高水平研究型大学主力军作用和科技领军企业“出题人”、“答题人”、“阅卷人”作用。要优化基础学科建设布局，支持重点学科、新兴学科、冷门学科和薄弱学科发展，推动学科交叉融合和跨学科研究，构筑全面均衡发展的高质量学科体系。</w:t>
      </w:r>
    </w:p>
    <w:p>
      <w:pPr>
        <w:widowControl/>
        <w:ind w:firstLine="570"/>
        <w:jc w:val="left"/>
        <w:rPr>
          <w:rFonts w:hint="eastAsia" w:ascii="仿宋_GB2312" w:eastAsia="仿宋_GB2312"/>
          <w:sz w:val="28"/>
          <w:szCs w:val="28"/>
        </w:rPr>
      </w:pPr>
      <w:r>
        <w:rPr>
          <w:rFonts w:hint="eastAsia" w:ascii="仿宋_GB2312" w:eastAsia="仿宋_GB2312"/>
          <w:sz w:val="28"/>
          <w:szCs w:val="28"/>
        </w:rPr>
        <w:t>习近平指出，世界已经进入大科学时代，基础研究组织化程度越来越高，制度保障和政策引导对基础研究产出的影响越来越大。必须深化基础研究体制机制改革，发挥好制度、政策的价值驱动和战略牵引作用。要稳步增加基础研究财政投入，通过税收优惠等多种方式激励企业加大投入，鼓励社会力量设立科学基金、科学捐赠等多元投入，提升国家自然科学基金及其联合基金资助效能，建立完善竞争性支持和稳定支持相结合的基础研究投入机制。要优化国家科技计划基础研究支持体系，完善基础研究项目组织、申报、评审和决策机制，实施差异化分类管理和国际国内同行评议，组织开展面向重大科学问题的协同攻关，鼓励自由探索式研究和非共识创新研究。要处理好新型举国体制与市场机制的关系，健全同基础研究长周期相匹配的科技评价激励、成果应用转化、科技人员薪酬等制度，长期稳定支持一批基础研究创新基地、优势团队和重点方向，打造原始创新策源地和基础研究先锋力量。</w:t>
      </w:r>
    </w:p>
    <w:p>
      <w:pPr>
        <w:widowControl/>
        <w:ind w:firstLine="570"/>
        <w:jc w:val="left"/>
        <w:rPr>
          <w:rFonts w:hint="eastAsia" w:ascii="仿宋_GB2312" w:eastAsia="仿宋_GB2312"/>
          <w:sz w:val="28"/>
          <w:szCs w:val="28"/>
        </w:rPr>
      </w:pPr>
      <w:r>
        <w:rPr>
          <w:rFonts w:hint="eastAsia" w:ascii="仿宋_GB2312" w:eastAsia="仿宋_GB2312"/>
          <w:sz w:val="28"/>
          <w:szCs w:val="28"/>
        </w:rPr>
        <w:t>习近平强调，要协同构建中国特色国家实验室体系，布局建设基础学科研究中心，超前部署新型科研信息化基础平台，形成强大的基础研究骨干网络。要科学规划布局前瞻引领型、战略导向型、应用支撑型重大科技基础设施，强化设施建设事中事后监管，完善全生命周期管理，全面提升开放共享水平和运行效率。要打好科技仪器设备、操作系统和基础软件国产化攻坚战，鼓励科研机构、高校同企业开展联合攻关，提升国产化替代水平和应用规模，争取早日实现用我国自主的研究平台、仪器设备来解决重大基础研究问题。</w:t>
      </w:r>
    </w:p>
    <w:p>
      <w:pPr>
        <w:widowControl/>
        <w:ind w:firstLine="570"/>
        <w:jc w:val="left"/>
        <w:rPr>
          <w:rFonts w:hint="eastAsia" w:ascii="仿宋_GB2312" w:eastAsia="仿宋_GB2312"/>
          <w:sz w:val="28"/>
          <w:szCs w:val="28"/>
        </w:rPr>
      </w:pPr>
      <w:r>
        <w:rPr>
          <w:rFonts w:hint="eastAsia" w:ascii="仿宋_GB2312" w:eastAsia="仿宋_GB2312"/>
          <w:sz w:val="28"/>
          <w:szCs w:val="28"/>
        </w:rPr>
        <w:t>习近平指出，加强基础研究，归根结底要靠高水平人才。必须下气力打造体系化、高层次基础研究人才培养平台，让更多基础研究人才竞相涌现。要加大各类人才计划对基础研究人才支持力度，培养使用战略科学家，支持青年科技人才挑大梁、担重任，不断壮大科技领军人才队伍和一流创新团队。要完善基础研究人才差异化评价和长周期支持机制，赋予科技领军人才更大的人财物支配权和技术路线选择权，构建符合基础研究规律和人才成长规律的评价体系。要加强科研学风作风建设，引导科技人员摒弃浮夸、祛除浮躁，坐住坐稳“冷板凳”。要坚持走基础研究人才自主培养之路，深入实施“中学生英才计划”、“强基计划”、“基础学科拔尖学生培养计划”，优化基础学科教育体系，发挥高校特别是“双一流”高校基础研究人才培养主力军作用，加强国家急需高层次人才培养，源源不断地造就规模宏大的基础研究后备力量。</w:t>
      </w:r>
    </w:p>
    <w:p>
      <w:pPr>
        <w:widowControl/>
        <w:ind w:firstLine="570"/>
        <w:jc w:val="left"/>
        <w:rPr>
          <w:rFonts w:hint="eastAsia" w:ascii="仿宋_GB2312" w:eastAsia="仿宋_GB2312"/>
          <w:sz w:val="28"/>
          <w:szCs w:val="28"/>
        </w:rPr>
      </w:pPr>
      <w:r>
        <w:rPr>
          <w:rFonts w:hint="eastAsia" w:ascii="仿宋_GB2312" w:eastAsia="仿宋_GB2312"/>
          <w:sz w:val="28"/>
          <w:szCs w:val="28"/>
        </w:rPr>
        <w:t>习近平强调，人类要破解共同发展难题，比以往任何时候都更需要国际合作和开放共享。要构筑国际基础研究合作平台，设立面向全球的科学研究基金，加大国家科技计划对外开放力度，围绕气候变化、能源安全、生物安全、外层空间利用等全球问题，拓展和深化中外联合科研。要前瞻谋划和深度参与全球科技治理，参加或发起设立国际科技组织，支持国内高校、科研院所、科技组织同国际对接。要努力增进国际科技界开放、信任、合作，以更多重大原始创新和关键核心技术突破为人类文明进步作出新的更大贡献，并有效维护我国的科技安全利益。</w:t>
      </w:r>
    </w:p>
    <w:p>
      <w:pPr>
        <w:widowControl/>
        <w:ind w:firstLine="570"/>
        <w:jc w:val="left"/>
        <w:rPr>
          <w:rFonts w:hint="eastAsia" w:ascii="仿宋_GB2312" w:eastAsia="仿宋_GB2312"/>
          <w:sz w:val="28"/>
          <w:szCs w:val="28"/>
        </w:rPr>
      </w:pPr>
      <w:r>
        <w:rPr>
          <w:rFonts w:hint="eastAsia" w:ascii="仿宋_GB2312" w:eastAsia="仿宋_GB2312"/>
          <w:sz w:val="28"/>
          <w:szCs w:val="28"/>
        </w:rPr>
        <w:t>习近平指出，我国几代科技工作者通过接续奋斗铸就的“两弹一星”精神、西迁精神、载人航天精神、科学家精神、探月精神、新时代北斗精神等，共同塑造了中国特色创新生态，成为支撑基础研究发展的不竭动力。要在全社会大力弘扬追求真理、勇攀高峰的科学精神，广泛宣传基础研究等科技领域涌现的先进典型和事迹，教育引导广大科技工作者传承老一辈科学家以身许国、心系人民的光荣传统，把论文写在祖国的大地上。要加强国家科普能力建设，深入实施全民科学素质提升行动，线上线下多渠道传播科学知识、展示科技成就，树立热爱科学、崇尚科学的社会风尚。要在教育“双减”中做好科学教育加法，激发青少年好奇心、想象力、探求欲，培育具备科学家潜质、愿意献身科学研究事业的青少年群体。</w:t>
      </w:r>
    </w:p>
    <w:p>
      <w:pPr>
        <w:widowControl/>
        <w:ind w:firstLine="570"/>
        <w:jc w:val="left"/>
        <w:rPr>
          <w:rFonts w:ascii="仿宋_GB2312" w:eastAsia="仿宋_GB2312"/>
          <w:sz w:val="28"/>
          <w:szCs w:val="28"/>
        </w:rPr>
      </w:pPr>
      <w:r>
        <w:rPr>
          <w:rFonts w:hint="eastAsia" w:ascii="仿宋_GB2312" w:eastAsia="仿宋_GB2312"/>
          <w:sz w:val="28"/>
          <w:szCs w:val="28"/>
        </w:rPr>
        <w:t>习近平最后强调，各级领导干部要学习科技知识、发扬科学精神，主动靠前为科技工作者排忧解难、松绑减负、加油鼓劲，把党中央关于科技创新的一系列战略部署落到实处。</w:t>
      </w:r>
    </w:p>
    <w:p>
      <w:pPr>
        <w:widowControl/>
        <w:jc w:val="center"/>
        <w:rPr>
          <w:rFonts w:ascii="仿宋_GB2312" w:eastAsia="仿宋_GB2312"/>
          <w:sz w:val="28"/>
          <w:szCs w:val="28"/>
        </w:rPr>
      </w:pPr>
      <w:r>
        <w:rPr>
          <w:rFonts w:ascii="仿宋_GB2312" w:eastAsia="仿宋_GB2312"/>
          <w:sz w:val="28"/>
          <w:szCs w:val="28"/>
        </w:rPr>
        <w:br w:type="page"/>
      </w:r>
    </w:p>
    <w:p>
      <w:pPr>
        <w:widowControl/>
        <w:jc w:val="center"/>
        <w:rPr>
          <w:rFonts w:hint="eastAsia" w:ascii="方正小标宋简体" w:eastAsia="方正小标宋简体"/>
          <w:sz w:val="36"/>
          <w:szCs w:val="36"/>
        </w:rPr>
      </w:pPr>
      <w:r>
        <w:rPr>
          <w:rFonts w:hint="eastAsia" w:ascii="方正小标宋简体" w:eastAsia="方正小标宋简体"/>
          <w:sz w:val="36"/>
          <w:szCs w:val="36"/>
        </w:rPr>
        <w:t>习近平总书记对深入开展学雷锋活动作出重要指示</w:t>
      </w:r>
    </w:p>
    <w:p>
      <w:pPr>
        <w:widowControl/>
        <w:ind w:firstLine="570"/>
        <w:jc w:val="left"/>
        <w:rPr>
          <w:rFonts w:ascii="仿宋_GB2312" w:eastAsia="仿宋_GB2312"/>
          <w:sz w:val="28"/>
          <w:szCs w:val="28"/>
        </w:rPr>
      </w:pPr>
      <w:r>
        <w:rPr>
          <w:rFonts w:hint="eastAsia" w:ascii="仿宋_GB2312" w:eastAsia="仿宋_GB2312"/>
          <w:sz w:val="28"/>
          <w:szCs w:val="28"/>
        </w:rPr>
        <w:t>中共中央总书记、国家主席、中央军委主席习近平近日作出重要指示指出，今年是毛泽东等老一辈革命家为雷锋同志题词60周年。60年来，学雷锋活动在全国持续深入开展，雷锋的名字家喻户晓，雷锋的事迹深入人心，雷锋精神滋养着一代代中华儿女的心灵。实践证明，无论时代如何变迁，雷锋精神永不过时。</w:t>
      </w:r>
    </w:p>
    <w:p>
      <w:pPr>
        <w:widowControl/>
        <w:ind w:firstLine="570"/>
        <w:jc w:val="left"/>
        <w:rPr>
          <w:rFonts w:hint="eastAsia" w:ascii="仿宋_GB2312" w:eastAsia="仿宋_GB2312"/>
          <w:sz w:val="28"/>
          <w:szCs w:val="28"/>
        </w:rPr>
      </w:pPr>
      <w:r>
        <w:rPr>
          <w:rFonts w:hint="eastAsia" w:ascii="仿宋_GB2312" w:eastAsia="仿宋_GB2312"/>
          <w:sz w:val="28"/>
          <w:szCs w:val="28"/>
        </w:rPr>
        <w:t>习近平强调，新征程上，要深刻把握雷锋精神的时代内涵，更好发挥党员、干部模范带头作用，加强志愿服务保障和支持，不断发展壮大学雷锋志愿服务队伍，让学雷锋在人民群众特别是青少年中蔚然成风，让学雷锋活动融入日常、化作经常，让雷锋精神在新时代绽放更加璀璨的光芒，为全面建设社会主义现代化国家、全面推进中华民族伟大复兴凝聚强大力量。</w:t>
      </w:r>
    </w:p>
    <w:p>
      <w:pPr>
        <w:widowControl/>
        <w:ind w:firstLine="570"/>
        <w:jc w:val="left"/>
        <w:rPr>
          <w:rFonts w:hint="eastAsia" w:ascii="仿宋_GB2312" w:eastAsia="仿宋_GB2312"/>
          <w:sz w:val="28"/>
          <w:szCs w:val="28"/>
        </w:rPr>
      </w:pPr>
      <w:r>
        <w:rPr>
          <w:rFonts w:hint="eastAsia" w:ascii="仿宋_GB2312" w:eastAsia="仿宋_GB2312"/>
          <w:sz w:val="28"/>
          <w:szCs w:val="28"/>
        </w:rPr>
        <w:t xml:space="preserve"> “把雷锋精神代代传承下去——纪念毛泽东等老一辈革命家为雷锋同志题词六十周年”座谈会2月23日在京召开。会上传达了习近平的重要指示。</w:t>
      </w:r>
    </w:p>
    <w:p>
      <w:pPr>
        <w:widowControl/>
        <w:ind w:firstLine="570"/>
        <w:jc w:val="left"/>
        <w:rPr>
          <w:rFonts w:hint="eastAsia" w:ascii="仿宋_GB2312" w:eastAsia="仿宋_GB2312"/>
          <w:sz w:val="28"/>
          <w:szCs w:val="28"/>
        </w:rPr>
      </w:pPr>
      <w:r>
        <w:rPr>
          <w:rFonts w:hint="eastAsia" w:ascii="仿宋_GB2312" w:eastAsia="仿宋_GB2312"/>
          <w:sz w:val="28"/>
          <w:szCs w:val="28"/>
        </w:rPr>
        <w:t>中共中央政治局常委、中央书记处书记蔡奇出席会议并讲话。他表示，习近平总书记的重要指示，充分肯定60年来学雷锋活动的显著成效，深刻阐明雷锋精神的永恒价值，对新征程上更好弘扬雷锋精神提出明确要求。我们要深入学习领会、抓好贯彻落实，进一步开展好学雷锋活动，把雷锋精神代代传承下去，引导激励党员、干部、群众为全面建设社会主义现代化国家、全面推进中华民族伟大复兴贡献更多智慧和力量。</w:t>
      </w:r>
    </w:p>
    <w:p>
      <w:pPr>
        <w:widowControl/>
        <w:ind w:firstLine="570"/>
        <w:jc w:val="left"/>
        <w:rPr>
          <w:rFonts w:hint="eastAsia" w:ascii="仿宋_GB2312" w:eastAsia="仿宋_GB2312"/>
          <w:sz w:val="28"/>
          <w:szCs w:val="28"/>
        </w:rPr>
      </w:pPr>
      <w:r>
        <w:rPr>
          <w:rFonts w:hint="eastAsia" w:ascii="仿宋_GB2312" w:eastAsia="仿宋_GB2312"/>
          <w:sz w:val="28"/>
          <w:szCs w:val="28"/>
        </w:rPr>
        <w:t>蔡奇表示，毛泽东同志发出“向雷锋同志学习”号召60年来，学雷锋活动蓬勃开展、持续深入，雷锋精神广为弘扬、赓续传承，激励着一代又一代人忠诚于党、奉献祖国、服务人民。特别是党的十八大以来，习近平总书记对弘扬雷锋精神作出一系列重要论述，指导推动新时代学雷锋活动不断拓展内容、创新形式、丰富载体，涌现出一批又一批雷锋式先进集体和模范人物，为新时代伟大变革注入不竭精神动力。新征程上深化拓展学雷锋活动，要深入学习习近平总书记关于弘扬雷锋精神的重要论述，深刻把握雷锋精神的时代内涵和实践要求，引导党员、干部、群众树立崇高理想追求，践行社会主义核心价值观，激发爱党爱国爱社会主义巨大热情，更加坚定拥护“两个确立”、坚决做到“两个维护”，自觉把个人追求融入为党和人民事业奋斗中，为中国式现代化建设添砖加瓦。要在深化雷锋精神研究阐释、加强思想政治引领上下功夫，发挥党员、干部和先进典型示范带动作用，丰富拓展学雷锋活动的平台载体，推动形成齐抓共管的长效机制，使学雷锋活动更有时代感吸引力、做到常态化长效化。</w:t>
      </w:r>
    </w:p>
    <w:p>
      <w:pPr>
        <w:widowControl/>
        <w:ind w:firstLine="570"/>
        <w:jc w:val="left"/>
        <w:rPr>
          <w:rFonts w:hint="eastAsia" w:ascii="仿宋_GB2312" w:eastAsia="仿宋_GB2312"/>
          <w:sz w:val="28"/>
          <w:szCs w:val="28"/>
        </w:rPr>
      </w:pPr>
      <w:r>
        <w:rPr>
          <w:rFonts w:hint="eastAsia" w:ascii="仿宋_GB2312" w:eastAsia="仿宋_GB2312"/>
          <w:sz w:val="28"/>
          <w:szCs w:val="28"/>
        </w:rPr>
        <w:t>李书磊主持座谈会，孙春兰和苗华出席。</w:t>
      </w:r>
    </w:p>
    <w:p>
      <w:pPr>
        <w:widowControl/>
        <w:ind w:firstLine="570"/>
        <w:jc w:val="left"/>
        <w:rPr>
          <w:rFonts w:ascii="仿宋_GB2312" w:eastAsia="仿宋_GB2312"/>
          <w:sz w:val="28"/>
          <w:szCs w:val="28"/>
        </w:rPr>
      </w:pPr>
      <w:r>
        <w:rPr>
          <w:rFonts w:hint="eastAsia" w:ascii="仿宋_GB2312" w:eastAsia="仿宋_GB2312"/>
          <w:sz w:val="28"/>
          <w:szCs w:val="28"/>
        </w:rPr>
        <w:t>中央和国家机关工委、教育部、共青团中央、中央军委政治工作部、湖南省长沙市、辽宁省抚顺市和雷锋生前所在部队负责同志，专家学者代表在座谈会上作了发言。座谈会由中宣部、中央和国家机关工委、中央文明办、教育部、共青团中央、中央军委政治工作部联合举办。</w:t>
      </w:r>
      <w:r>
        <w:rPr>
          <w:rFonts w:ascii="仿宋_GB2312" w:eastAsia="仿宋_GB2312"/>
          <w:sz w:val="28"/>
          <w:szCs w:val="28"/>
        </w:rPr>
        <w:br w:type="page"/>
      </w:r>
    </w:p>
    <w:p>
      <w:pPr>
        <w:widowControl/>
        <w:ind w:firstLine="570"/>
        <w:jc w:val="left"/>
        <w:rPr>
          <w:rFonts w:hint="eastAsia" w:ascii="仿宋_GB2312" w:eastAsia="仿宋_GB2312"/>
          <w:sz w:val="28"/>
          <w:szCs w:val="28"/>
        </w:rPr>
      </w:pPr>
    </w:p>
    <w:p>
      <w:pPr>
        <w:widowControl/>
        <w:spacing w:before="360" w:after="360" w:line="480" w:lineRule="atLeast"/>
        <w:ind w:firstLine="480"/>
        <w:jc w:val="center"/>
        <w:rPr>
          <w:b/>
          <w:bCs/>
          <w:w w:val="95"/>
          <w:kern w:val="44"/>
          <w:sz w:val="44"/>
          <w:szCs w:val="44"/>
        </w:rPr>
      </w:pPr>
      <w:r>
        <w:rPr>
          <w:rFonts w:hint="eastAsia"/>
          <w:b/>
          <w:bCs/>
          <w:w w:val="95"/>
          <w:kern w:val="44"/>
          <w:sz w:val="44"/>
          <w:szCs w:val="44"/>
        </w:rPr>
        <w:t>深入学习《习近平谈治国理政（第四卷）》第十一章、第十二章</w:t>
      </w:r>
    </w:p>
    <w:p>
      <w:pPr>
        <w:widowControl/>
        <w:ind w:firstLine="560" w:firstLineChars="200"/>
        <w:jc w:val="left"/>
        <w:rPr>
          <w:rFonts w:ascii="仿宋_GB2312" w:eastAsia="仿宋_GB2312"/>
          <w:sz w:val="28"/>
          <w:szCs w:val="28"/>
          <w:lang w:val="en"/>
        </w:rPr>
      </w:pPr>
      <w:r>
        <w:rPr>
          <w:rFonts w:ascii="仿宋_GB2312" w:eastAsia="仿宋_GB2312"/>
          <w:sz w:val="28"/>
          <w:szCs w:val="28"/>
        </w:rPr>
        <w:br w:type="page"/>
      </w:r>
    </w:p>
    <w:p>
      <w:pPr>
        <w:widowControl/>
        <w:spacing w:line="600" w:lineRule="exact"/>
        <w:ind w:firstLine="883" w:firstLineChars="200"/>
        <w:rPr>
          <w:b/>
          <w:bCs/>
          <w:kern w:val="44"/>
          <w:sz w:val="44"/>
          <w:szCs w:val="44"/>
        </w:rPr>
      </w:pPr>
      <w:r>
        <w:rPr>
          <w:rFonts w:hint="eastAsia"/>
          <w:b/>
          <w:bCs/>
          <w:kern w:val="44"/>
          <w:sz w:val="44"/>
          <w:szCs w:val="44"/>
        </w:rPr>
        <w:t>如何始终保持风清气正的政治生态</w:t>
      </w:r>
    </w:p>
    <w:p>
      <w:pPr>
        <w:widowControl/>
        <w:ind w:firstLine="560" w:firstLineChars="200"/>
        <w:jc w:val="left"/>
        <w:rPr>
          <w:rFonts w:ascii="仿宋_GB2312" w:eastAsia="仿宋_GB2312"/>
          <w:sz w:val="28"/>
          <w:szCs w:val="28"/>
        </w:rPr>
      </w:pPr>
      <w:r>
        <w:rPr>
          <w:rFonts w:hint="eastAsia" w:ascii="仿宋_GB2312" w:eastAsia="仿宋_GB2312"/>
          <w:sz w:val="28"/>
          <w:szCs w:val="28"/>
        </w:rPr>
        <w:t>政治生态好，人心就顺、正气就足；政治生态不好，就会人心涣散、弊病丛生。习近平总书记在二十届中央纪委二次全会上将“如何始终保持风清气正的政治生态”列为我们这个大党必须解决的独有难题之一。</w:t>
      </w:r>
    </w:p>
    <w:p>
      <w:pPr>
        <w:widowControl/>
        <w:jc w:val="left"/>
        <w:rPr>
          <w:rFonts w:hint="eastAsia" w:ascii="仿宋_GB2312" w:eastAsia="仿宋_GB2312"/>
          <w:sz w:val="28"/>
          <w:szCs w:val="28"/>
        </w:rPr>
      </w:pPr>
      <w:r>
        <w:rPr>
          <w:rFonts w:hint="eastAsia" w:ascii="仿宋_GB2312" w:eastAsia="仿宋_GB2312"/>
          <w:sz w:val="28"/>
          <w:szCs w:val="28"/>
        </w:rPr>
        <w:t>　　习近平总书记指出：“严肃认真的党内政治生活、健康洁净的党内政治生态，是党的优良作风的生成土壤，是党的旺盛生机的动力源泉，是保持党的先进性纯洁性、提高党的创造力凝聚力战斗力的重要条件，是党团结带领全国各族人民完成历史使命的有力保障，是我们党区别于其他非马克思主义政党的鲜明标志。”回望百年奋斗历程，我们党始终高度重视政治生态建设。从古田会议纠正和肃清各种非无产阶级思想，到延安整风推动党的团结统一，再到“不忘初心、牢记使命”主题教育等，我们党坚持激浊扬清、正本清源，在自我革命中推动党内政治生态持续向上向好。</w:t>
      </w:r>
    </w:p>
    <w:p>
      <w:pPr>
        <w:widowControl/>
        <w:jc w:val="left"/>
        <w:rPr>
          <w:rFonts w:hint="eastAsia" w:ascii="仿宋_GB2312" w:eastAsia="仿宋_GB2312"/>
          <w:sz w:val="28"/>
          <w:szCs w:val="28"/>
        </w:rPr>
      </w:pPr>
      <w:r>
        <w:rPr>
          <w:rFonts w:hint="eastAsia" w:ascii="仿宋_GB2312" w:eastAsia="仿宋_GB2312"/>
          <w:sz w:val="28"/>
          <w:szCs w:val="28"/>
        </w:rPr>
        <w:t>　　党的十八大以来，以习近平同志为核心的党中央坚持不懈把全面从严治党向纵深推进，坚持自我革命永远在路上，一以贯之推进党的建设新的伟大工程。严明党的政治纪律和政治规矩，以刀刃向内的政治勇气，集中整饬党风，严厉惩治腐败，全面净化党内政治生态。中央八项规定促进党风政风焕然一新。截至2022年10月，全国纪检监察机关共查处违反中央八项规定精神问题76.9万起，批评教育帮助和处理109.7万人，其中给予党纪政务处分69万人。管党治党宽松软状况得到根本扭转，党的自我净化、自我完善、自我革新、自我提高能力显著增强。</w:t>
      </w:r>
    </w:p>
    <w:p>
      <w:pPr>
        <w:widowControl/>
        <w:jc w:val="left"/>
        <w:rPr>
          <w:rFonts w:hint="eastAsia" w:ascii="仿宋_GB2312" w:eastAsia="仿宋_GB2312"/>
          <w:sz w:val="28"/>
          <w:szCs w:val="28"/>
        </w:rPr>
      </w:pPr>
      <w:r>
        <w:rPr>
          <w:rFonts w:hint="eastAsia" w:ascii="仿宋_GB2312" w:eastAsia="仿宋_GB2312"/>
          <w:sz w:val="28"/>
          <w:szCs w:val="28"/>
        </w:rPr>
        <w:t>　　政治生态明显好转不容易，始终保持风清气正的政治生态更为不易。确保党永远不变质、不变色、不变味，要坚持以党的政治建设为统领。把党的政治建设摆在首位，把维护党中央权威和集中统一领导作为最高政治原则和根本政治规矩来执行，把党的领导落实到管党治党、治国理政各领域各方面各环节，严明政治纪律和政治规矩，强化政治监督、深化政治巡视，坚决防止和治理“七个有之”问题，坚决清除对党中央阳奉阴违的两面人、两面派，不断净化党内政治生态。</w:t>
      </w:r>
    </w:p>
    <w:p>
      <w:pPr>
        <w:widowControl/>
        <w:jc w:val="left"/>
        <w:rPr>
          <w:rFonts w:hint="eastAsia" w:ascii="仿宋_GB2312" w:eastAsia="仿宋_GB2312"/>
          <w:sz w:val="28"/>
          <w:szCs w:val="28"/>
        </w:rPr>
      </w:pPr>
      <w:r>
        <w:rPr>
          <w:rFonts w:hint="eastAsia" w:ascii="仿宋_GB2312" w:eastAsia="仿宋_GB2312"/>
          <w:sz w:val="28"/>
          <w:szCs w:val="28"/>
        </w:rPr>
        <w:t>　　习近平总书记强调：“营造良好政治生态是一项长期任务，必须作为党的政治建设的基础性、经常性工作，浚其源、涵其林，养正气、固根本，锲而不舍、久久为功。”广大党员干部必须旗帜鲜明讲政治，深刻领悟“两个确立”的决定性意义，增强“四个意识”、坚定“四个自信”、做到“两个维护”，始终在政治立场、政治方向、政治原则、政治道路上同以习近平同志为核心的党中央保持高度一致。坚定不移用习近平新时代中国特色社会主义思想凝心铸魂，不断提升党性修养，践行社会主义核心价值观，永葆共产党人清正廉洁政治本色。</w:t>
      </w:r>
    </w:p>
    <w:p>
      <w:pPr>
        <w:widowControl/>
        <w:jc w:val="left"/>
        <w:rPr>
          <w:rFonts w:hint="eastAsia" w:ascii="仿宋_GB2312" w:eastAsia="仿宋_GB2312"/>
          <w:sz w:val="28"/>
          <w:szCs w:val="28"/>
        </w:rPr>
      </w:pPr>
      <w:r>
        <w:rPr>
          <w:rFonts w:hint="eastAsia" w:ascii="仿宋_GB2312" w:eastAsia="仿宋_GB2312"/>
          <w:sz w:val="28"/>
          <w:szCs w:val="28"/>
        </w:rPr>
        <w:t>　　营造良好从政环境，要从各级领导干部首先是高级干部做起。领导干部要坚守正道、弘扬正气，坚持以信念、人格、实干立身。襟怀坦白、光明磊落，坚定理想信念，加强道德养成，对上对下讲真话、实话。坚持原则、恪守规矩，把纪律挺在前面，严格遵守党纪国法。严肃纲纪、嫉恶如仇，坚持原则，抵制歪风邪气，对一切不正之风敢于亮剑。艰苦奋斗、清正廉洁，正确行使权力，在各种诱惑面前经得起考验，推动形成清清爽爽的同志关系、规规矩矩的上下级关系、亲清统一的新型政商关系。</w:t>
      </w:r>
    </w:p>
    <w:p>
      <w:pPr>
        <w:widowControl/>
        <w:jc w:val="left"/>
        <w:rPr>
          <w:rFonts w:hint="eastAsia" w:ascii="仿宋_GB2312" w:eastAsia="仿宋_GB2312"/>
          <w:sz w:val="28"/>
          <w:szCs w:val="28"/>
        </w:rPr>
      </w:pPr>
      <w:r>
        <w:rPr>
          <w:rFonts w:hint="eastAsia" w:ascii="仿宋_GB2312" w:eastAsia="仿宋_GB2312"/>
          <w:sz w:val="28"/>
          <w:szCs w:val="28"/>
        </w:rPr>
        <w:t>版权声明</w:t>
      </w:r>
    </w:p>
    <w:p>
      <w:pPr>
        <w:widowControl/>
        <w:jc w:val="left"/>
        <w:rPr>
          <w:rFonts w:ascii="仿宋_GB2312" w:eastAsia="仿宋_GB2312"/>
          <w:sz w:val="28"/>
          <w:szCs w:val="28"/>
        </w:rPr>
      </w:pPr>
      <w:r>
        <w:rPr>
          <w:rFonts w:ascii="仿宋_GB2312" w:eastAsia="仿宋_GB2312"/>
          <w:sz w:val="28"/>
          <w:szCs w:val="28"/>
        </w:rPr>
        <w:t xml:space="preserve"> </w:t>
      </w:r>
      <w:r>
        <w:rPr>
          <w:rFonts w:ascii="仿宋_GB2312" w:eastAsia="仿宋_GB2312"/>
          <w:sz w:val="28"/>
          <w:szCs w:val="28"/>
        </w:rPr>
        <w:br w:type="page"/>
      </w:r>
    </w:p>
    <w:p>
      <w:pPr>
        <w:spacing w:line="600" w:lineRule="exact"/>
        <w:ind w:firstLine="880" w:firstLineChars="200"/>
        <w:rPr>
          <w:rFonts w:ascii="方正小标宋简体" w:eastAsia="方正小标宋简体"/>
          <w:sz w:val="44"/>
          <w:szCs w:val="44"/>
        </w:rPr>
      </w:pPr>
      <w:r>
        <w:rPr>
          <w:rFonts w:hint="eastAsia" w:ascii="方正小标宋简体" w:eastAsia="方正小标宋简体"/>
          <w:sz w:val="44"/>
          <w:szCs w:val="44"/>
        </w:rPr>
        <w:t>意识形态斗争的“来路”与“去路”</w:t>
      </w:r>
    </w:p>
    <w:p>
      <w:pPr>
        <w:spacing w:line="600" w:lineRule="exact"/>
        <w:ind w:firstLine="560" w:firstLineChars="200"/>
        <w:rPr>
          <w:rFonts w:ascii="仿宋_GB2312" w:eastAsia="仿宋_GB2312"/>
          <w:sz w:val="28"/>
          <w:szCs w:val="28"/>
        </w:rPr>
      </w:pPr>
      <w:r>
        <w:rPr>
          <w:rFonts w:hint="eastAsia" w:ascii="仿宋_GB2312" w:eastAsia="仿宋_GB2312"/>
          <w:sz w:val="28"/>
          <w:szCs w:val="28"/>
        </w:rPr>
        <w:t>　</w:t>
      </w:r>
      <w:r>
        <w:rPr>
          <w:rFonts w:hint="eastAsia" w:ascii="仿宋_GB2312" w:eastAsia="仿宋_GB2312"/>
          <w:b/>
          <w:bCs/>
          <w:sz w:val="28"/>
          <w:szCs w:val="28"/>
        </w:rPr>
        <w:t>编者按</w:t>
      </w:r>
      <w:r>
        <w:rPr>
          <w:rFonts w:hint="eastAsia" w:ascii="仿宋_GB2312" w:eastAsia="仿宋_GB2312"/>
          <w:sz w:val="28"/>
          <w:szCs w:val="28"/>
        </w:rPr>
        <w:t> 党的二十大报告强调“加强国际传播能力建设，全面提升国际传播效能，形成同我国综合国力和国际地位相匹配的国际话语权。”新时代新征程，我们要深入学习贯彻党的二十大精神，用好各方面资源和力量开展国际传播，全面提升国际传播效能，更加积极主动地讲好中国故事、传播好中国声音，为全面建设社会主义现代化国家营造有利外部舆论环境。光明网围绕“国际传播”主题，邀请北京大学新闻与传播学院副院长陈开和教授进行系列访谈，深刻探讨我们国际传播面临的困局、如何开展国际舆论斗争、怎样讲好中国故事。</w:t>
      </w:r>
    </w:p>
    <w:p>
      <w:pPr>
        <w:spacing w:line="600" w:lineRule="exact"/>
        <w:ind w:firstLine="562" w:firstLineChars="200"/>
        <w:rPr>
          <w:rFonts w:hint="eastAsia" w:ascii="仿宋_GB2312" w:eastAsia="仿宋_GB2312"/>
          <w:sz w:val="28"/>
          <w:szCs w:val="28"/>
        </w:rPr>
      </w:pPr>
      <w:r>
        <w:rPr>
          <w:rFonts w:hint="eastAsia" w:ascii="仿宋_GB2312" w:eastAsia="仿宋_GB2312"/>
          <w:b/>
          <w:bCs/>
          <w:sz w:val="28"/>
          <w:szCs w:val="28"/>
        </w:rPr>
        <w:t>　　敌视我国社会制度是斗争的根源</w:t>
      </w:r>
    </w:p>
    <w:p>
      <w:pPr>
        <w:spacing w:line="600" w:lineRule="exact"/>
        <w:ind w:firstLine="562" w:firstLineChars="200"/>
        <w:rPr>
          <w:rFonts w:hint="eastAsia" w:ascii="仿宋_GB2312" w:eastAsia="仿宋_GB2312"/>
          <w:sz w:val="28"/>
          <w:szCs w:val="28"/>
        </w:rPr>
      </w:pPr>
      <w:r>
        <w:rPr>
          <w:rFonts w:hint="eastAsia" w:ascii="仿宋_GB2312" w:eastAsia="仿宋_GB2312"/>
          <w:b/>
          <w:bCs/>
          <w:sz w:val="28"/>
          <w:szCs w:val="28"/>
        </w:rPr>
        <w:t>　　问：</w:t>
      </w:r>
      <w:r>
        <w:rPr>
          <w:rFonts w:hint="eastAsia" w:ascii="仿宋_GB2312" w:eastAsia="仿宋_GB2312"/>
          <w:sz w:val="28"/>
          <w:szCs w:val="28"/>
        </w:rPr>
        <w:t>在国际舆论中，反华势力热衷于在哪些方面对我国进行攻击和不实报道，原因是什么？</w:t>
      </w:r>
    </w:p>
    <w:p>
      <w:pPr>
        <w:spacing w:line="600" w:lineRule="exact"/>
        <w:ind w:firstLine="562" w:firstLineChars="200"/>
        <w:rPr>
          <w:rFonts w:hint="eastAsia" w:ascii="仿宋_GB2312" w:eastAsia="仿宋_GB2312"/>
          <w:sz w:val="28"/>
          <w:szCs w:val="28"/>
        </w:rPr>
      </w:pPr>
      <w:r>
        <w:rPr>
          <w:rFonts w:hint="eastAsia" w:ascii="仿宋_GB2312" w:eastAsia="仿宋_GB2312"/>
          <w:b/>
          <w:bCs/>
          <w:sz w:val="28"/>
          <w:szCs w:val="28"/>
        </w:rPr>
        <w:t>　　陈开和：</w:t>
      </w:r>
      <w:r>
        <w:rPr>
          <w:rFonts w:hint="eastAsia" w:ascii="仿宋_GB2312" w:eastAsia="仿宋_GB2312"/>
          <w:sz w:val="28"/>
          <w:szCs w:val="28"/>
        </w:rPr>
        <w:t>我觉得从大的方面来讲，西方特别是以美国为代表的这些发达资本主义国家，他们攻击我们的重点就是我们国家的制度，总是在一些场合给我们的制度贴上负面标签。对于这一点，我们是据理力争、坚决反对的。习近平总书记在印尼巴厘岛会上跟拜登见面的时候也谈到自由、民主、人权是人类的共同追求，但不是只能有一种模式，所谓“民主对抗威权”不是当今世界的特点，更不符合时代发展的潮流。我们主张求同存异，但是美国政要和主流媒体对于这种意识形态方面的立场是很清楚的，他们对我们的攻击核心就是从各个层面攻击我们的制度。</w:t>
      </w:r>
    </w:p>
    <w:p>
      <w:pPr>
        <w:spacing w:line="600" w:lineRule="exact"/>
        <w:ind w:firstLine="560" w:firstLineChars="200"/>
        <w:rPr>
          <w:rFonts w:hint="eastAsia" w:ascii="仿宋_GB2312" w:eastAsia="仿宋_GB2312"/>
          <w:sz w:val="28"/>
          <w:szCs w:val="28"/>
        </w:rPr>
      </w:pPr>
      <w:r>
        <w:rPr>
          <w:rFonts w:hint="eastAsia" w:ascii="仿宋_GB2312" w:eastAsia="仿宋_GB2312"/>
          <w:sz w:val="28"/>
          <w:szCs w:val="28"/>
        </w:rPr>
        <w:t>　　如果从长的脉络来看，从近代以来，他们其实一直试图改变中国的制度、中国的文化。新中国刚成立的时候他们就鼓吹意识形态对立，即使后来两国关系有所缓和，缓和的根本原因也是战略上的而不是他们能够接受不同的意识形态了。尼克松来华那个时候我们都还没建交，他就主动到中国来，意识形态放一边，这主要是战略方面的考虑。等到苏联衰落了，美国就把意识形态这一块就又逐渐地强化起来。</w:t>
      </w:r>
    </w:p>
    <w:p>
      <w:pPr>
        <w:spacing w:line="600" w:lineRule="exact"/>
        <w:ind w:firstLine="560" w:firstLineChars="200"/>
        <w:rPr>
          <w:rFonts w:hint="eastAsia" w:ascii="仿宋_GB2312" w:eastAsia="仿宋_GB2312"/>
          <w:sz w:val="28"/>
          <w:szCs w:val="28"/>
        </w:rPr>
      </w:pPr>
      <w:r>
        <w:rPr>
          <w:rFonts w:hint="eastAsia" w:ascii="仿宋_GB2312" w:eastAsia="仿宋_GB2312"/>
          <w:sz w:val="28"/>
          <w:szCs w:val="28"/>
        </w:rPr>
        <w:t>　　国际舆论斗争很重要的一个原因在于西方的主流媒体对我国制度的敌视与其政府的态度是一脉相承的，他们的基本价值观跟政府其实没有大的差别，不管他们在具体的议题上怎么吵，但是在这些大的议题上是比较一致的。因而，他们就会由意识形态的差异延伸开来攻击我们其他方面，然后来放大一些特例，借此攻击我们整个的国家制度。我们国家这么大，带着目的很大概率能找到一些具体的、能够引起情绪反应的个案。至于发展变化的大的积极趋势，他们则不愿多谈。</w:t>
      </w:r>
    </w:p>
    <w:p>
      <w:pPr>
        <w:spacing w:line="600" w:lineRule="exact"/>
        <w:ind w:firstLine="560" w:firstLineChars="200"/>
        <w:rPr>
          <w:rFonts w:hint="eastAsia" w:ascii="仿宋_GB2312" w:eastAsia="仿宋_GB2312"/>
          <w:sz w:val="28"/>
          <w:szCs w:val="28"/>
        </w:rPr>
      </w:pPr>
      <w:r>
        <w:rPr>
          <w:rFonts w:hint="eastAsia" w:ascii="仿宋_GB2312" w:eastAsia="仿宋_GB2312"/>
          <w:sz w:val="28"/>
          <w:szCs w:val="28"/>
        </w:rPr>
        <w:t>　　当然如果说从具体的利益来讲，中国的发展对世界都是有好处的。我们一直主张相互尊重、合作共赢，从不强加于人。但是，美国一些精英不这么看，他们主观判断认为两国合作给美国获得的实际好处不如中国获得的多，于是他们就要进一步打压中国，这是他们从实际利益层面的一个考虑，当然根本上来说还是他们对于我们社会制度的敌视，基于他自身的意识形态立场，认为中国的发展是一个威胁。</w:t>
      </w:r>
    </w:p>
    <w:p>
      <w:pPr>
        <w:spacing w:line="600" w:lineRule="exact"/>
        <w:ind w:firstLine="562" w:firstLineChars="200"/>
        <w:rPr>
          <w:rFonts w:hint="eastAsia" w:ascii="仿宋_GB2312" w:eastAsia="仿宋_GB2312"/>
          <w:sz w:val="28"/>
          <w:szCs w:val="28"/>
        </w:rPr>
      </w:pPr>
      <w:r>
        <w:rPr>
          <w:rFonts w:hint="eastAsia" w:ascii="仿宋_GB2312" w:eastAsia="仿宋_GB2312"/>
          <w:b/>
          <w:bCs/>
          <w:sz w:val="28"/>
          <w:szCs w:val="28"/>
        </w:rPr>
        <w:t>　　直面国际舆论场上的意识形态斗争</w:t>
      </w:r>
    </w:p>
    <w:p>
      <w:pPr>
        <w:spacing w:line="600" w:lineRule="exact"/>
        <w:ind w:firstLine="562" w:firstLineChars="200"/>
        <w:rPr>
          <w:rFonts w:hint="eastAsia" w:ascii="仿宋_GB2312" w:eastAsia="仿宋_GB2312"/>
          <w:sz w:val="28"/>
          <w:szCs w:val="28"/>
        </w:rPr>
      </w:pPr>
      <w:r>
        <w:rPr>
          <w:rFonts w:hint="eastAsia" w:ascii="仿宋_GB2312" w:eastAsia="仿宋_GB2312"/>
          <w:b/>
          <w:bCs/>
          <w:sz w:val="28"/>
          <w:szCs w:val="28"/>
        </w:rPr>
        <w:t>　　问：</w:t>
      </w:r>
      <w:r>
        <w:rPr>
          <w:rFonts w:hint="eastAsia" w:ascii="仿宋_GB2312" w:eastAsia="仿宋_GB2312"/>
          <w:sz w:val="28"/>
          <w:szCs w:val="28"/>
        </w:rPr>
        <w:t>近年来国际舆论斗争中的意识形态色彩愈发地浓重，是什么原因导致了这一现象？</w:t>
      </w:r>
    </w:p>
    <w:p>
      <w:pPr>
        <w:spacing w:line="600" w:lineRule="exact"/>
        <w:ind w:firstLine="562" w:firstLineChars="200"/>
        <w:rPr>
          <w:rFonts w:hint="eastAsia" w:ascii="仿宋_GB2312" w:eastAsia="仿宋_GB2312"/>
          <w:sz w:val="28"/>
          <w:szCs w:val="28"/>
        </w:rPr>
      </w:pPr>
      <w:r>
        <w:rPr>
          <w:rFonts w:hint="eastAsia" w:ascii="仿宋_GB2312" w:eastAsia="仿宋_GB2312"/>
          <w:b/>
          <w:bCs/>
          <w:sz w:val="28"/>
          <w:szCs w:val="28"/>
        </w:rPr>
        <w:t>　　陈开和：</w:t>
      </w:r>
      <w:r>
        <w:rPr>
          <w:rFonts w:hint="eastAsia" w:ascii="仿宋_GB2312" w:eastAsia="仿宋_GB2312"/>
          <w:sz w:val="28"/>
          <w:szCs w:val="28"/>
        </w:rPr>
        <w:t>这主要是美国方面对我们的两点误解：一个是认为我们国内的政策发生了转变。但实际上党的领导没有变、党的宗旨原则没有变，而且在党的领导下国家治理取得了长足的进步，生态环境、社会风气、党内监督、官员操守、减贫共富等等方面都发生了很多新的、好的重大变化，这是他们不愿意看到的。</w:t>
      </w:r>
    </w:p>
    <w:p>
      <w:pPr>
        <w:spacing w:line="600" w:lineRule="exact"/>
        <w:ind w:firstLine="560" w:firstLineChars="200"/>
        <w:rPr>
          <w:rFonts w:hint="eastAsia" w:ascii="仿宋_GB2312" w:eastAsia="仿宋_GB2312"/>
          <w:sz w:val="28"/>
          <w:szCs w:val="28"/>
        </w:rPr>
      </w:pPr>
      <w:r>
        <w:rPr>
          <w:rFonts w:hint="eastAsia" w:ascii="仿宋_GB2312" w:eastAsia="仿宋_GB2312"/>
          <w:sz w:val="28"/>
          <w:szCs w:val="28"/>
        </w:rPr>
        <w:t>　　另一个就是他们认为我们不像过去那么低调。他们喜欢在南海、台湾问题上做文章，给我们的国际合作倡议贴上各种负面标签，而我们对外传播方面做得还不够到位，所以明明我们是有理的一方反而经常陷入被动。</w:t>
      </w:r>
    </w:p>
    <w:p>
      <w:pPr>
        <w:spacing w:line="600" w:lineRule="exact"/>
        <w:ind w:firstLine="562" w:firstLineChars="200"/>
        <w:rPr>
          <w:rFonts w:hint="eastAsia" w:ascii="仿宋_GB2312" w:eastAsia="仿宋_GB2312"/>
          <w:sz w:val="28"/>
          <w:szCs w:val="28"/>
        </w:rPr>
      </w:pPr>
      <w:r>
        <w:rPr>
          <w:rFonts w:hint="eastAsia" w:ascii="仿宋_GB2312" w:eastAsia="仿宋_GB2312"/>
          <w:b/>
          <w:bCs/>
          <w:sz w:val="28"/>
          <w:szCs w:val="28"/>
        </w:rPr>
        <w:t>　　问：</w:t>
      </w:r>
      <w:r>
        <w:rPr>
          <w:rFonts w:hint="eastAsia" w:ascii="仿宋_GB2312" w:eastAsia="仿宋_GB2312"/>
          <w:sz w:val="28"/>
          <w:szCs w:val="28"/>
        </w:rPr>
        <w:t>当前形势下，我们在舆论斗争中应该强调自身的意识形态特点，还是应该运用西方所谓的“普世”价值观来跟对方打交道呢？</w:t>
      </w:r>
    </w:p>
    <w:p>
      <w:pPr>
        <w:spacing w:line="600" w:lineRule="exact"/>
        <w:ind w:firstLine="562" w:firstLineChars="200"/>
        <w:rPr>
          <w:rFonts w:hint="eastAsia" w:ascii="仿宋_GB2312" w:eastAsia="仿宋_GB2312"/>
          <w:sz w:val="28"/>
          <w:szCs w:val="28"/>
        </w:rPr>
      </w:pPr>
      <w:r>
        <w:rPr>
          <w:rFonts w:hint="eastAsia" w:ascii="仿宋_GB2312" w:eastAsia="仿宋_GB2312"/>
          <w:b/>
          <w:bCs/>
          <w:sz w:val="28"/>
          <w:szCs w:val="28"/>
        </w:rPr>
        <w:t>　　陈开和：</w:t>
      </w:r>
      <w:r>
        <w:rPr>
          <w:rFonts w:hint="eastAsia" w:ascii="仿宋_GB2312" w:eastAsia="仿宋_GB2312"/>
          <w:sz w:val="28"/>
          <w:szCs w:val="28"/>
        </w:rPr>
        <w:t>“普世价值”的内涵实际上已经被窄化为特定的西方价值。所以我们应该超越狭义的“普世价值”观念，倡导全人类共同价值。西方主流社会所界定的民主、自由、人权等价值的发展也有一个过程，有它在历史上的进步意义，但是说这就到头了，大家都只能是这种模式，这就不切实际，也过于霸道。</w:t>
      </w:r>
    </w:p>
    <w:p>
      <w:pPr>
        <w:spacing w:line="600" w:lineRule="exact"/>
        <w:ind w:firstLine="560" w:firstLineChars="200"/>
        <w:rPr>
          <w:rFonts w:hint="eastAsia" w:ascii="仿宋_GB2312" w:eastAsia="仿宋_GB2312"/>
          <w:sz w:val="28"/>
          <w:szCs w:val="28"/>
        </w:rPr>
      </w:pPr>
      <w:r>
        <w:rPr>
          <w:rFonts w:hint="eastAsia" w:ascii="仿宋_GB2312" w:eastAsia="仿宋_GB2312"/>
          <w:sz w:val="28"/>
          <w:szCs w:val="28"/>
        </w:rPr>
        <w:t>　　我们是主张求同存异、尊重差异。举例来说，对于政治体制上的差异，我们是中国共产党领导下的多党合作和政治协商制度，西方是多党制，我们不会经常刻意强调这之间的差异，而是愿意通过各种方式来交流。但是西方就不同，他们把这种差异性作为攻击我们不支持“普世价值”的证据。实际上，他们就是这样用一套固定的标准来衡量和评判别人，垄断了这些人类共同价值的解释权，我们不能也跟着用他们的标准来评判自己，这就在话语权上被人牵着鼻子走了。</w:t>
      </w:r>
    </w:p>
    <w:p>
      <w:pPr>
        <w:spacing w:line="600" w:lineRule="exact"/>
        <w:ind w:firstLine="560" w:firstLineChars="200"/>
        <w:rPr>
          <w:rFonts w:hint="eastAsia" w:ascii="仿宋_GB2312" w:eastAsia="仿宋_GB2312"/>
          <w:sz w:val="28"/>
          <w:szCs w:val="28"/>
        </w:rPr>
      </w:pPr>
      <w:r>
        <w:rPr>
          <w:rFonts w:hint="eastAsia" w:ascii="仿宋_GB2312" w:eastAsia="仿宋_GB2312"/>
          <w:sz w:val="28"/>
          <w:szCs w:val="28"/>
        </w:rPr>
        <w:t>　　我们倡导全人类共同价值，和平、发展、公平、正义、民主、自由，但不能把自己的观念强加于人。并且光有人类共同价值的概念还不足以应对来自西方的意识形态的攻击，在实践上、在事实层面上要做好。除了国内的工作外，我们长久以来对亚非拉地区建设给予包括资金、专家、技术等等方面的支持；一带一路建设以来对沿线国家经济、就业的带动作用；在地区冲突中始终坚持对话谈判解决的负责任大国的态度；在全球生态环境问题上的积极贡献等等，都是我国践行共同人类价值的具体实践。而美国在维护自身利益的过程中则是不断侵害他国利益，这既包括广大发展中国家的利益，也包括如德法在内的欧洲国家、盟友的切身利益。行胜于言，在这种对比之下，来自美西方的意识形态攻击必然是愈显乏力。</w:t>
      </w:r>
    </w:p>
    <w:p>
      <w:pPr>
        <w:spacing w:line="600" w:lineRule="exact"/>
        <w:ind w:firstLine="562" w:firstLineChars="200"/>
        <w:rPr>
          <w:rFonts w:hint="eastAsia" w:ascii="仿宋_GB2312" w:eastAsia="仿宋_GB2312"/>
          <w:sz w:val="28"/>
          <w:szCs w:val="28"/>
        </w:rPr>
      </w:pPr>
      <w:r>
        <w:rPr>
          <w:rFonts w:hint="eastAsia" w:ascii="仿宋_GB2312" w:eastAsia="仿宋_GB2312"/>
          <w:b/>
          <w:bCs/>
          <w:sz w:val="28"/>
          <w:szCs w:val="28"/>
        </w:rPr>
        <w:t>　　实事求是、具体分析是宝贵的斗争经验</w:t>
      </w:r>
    </w:p>
    <w:p>
      <w:pPr>
        <w:spacing w:line="600" w:lineRule="exact"/>
        <w:ind w:firstLine="562" w:firstLineChars="200"/>
        <w:rPr>
          <w:rFonts w:hint="eastAsia" w:ascii="仿宋_GB2312" w:eastAsia="仿宋_GB2312"/>
          <w:sz w:val="28"/>
          <w:szCs w:val="28"/>
        </w:rPr>
      </w:pPr>
      <w:r>
        <w:rPr>
          <w:rFonts w:hint="eastAsia" w:ascii="仿宋_GB2312" w:eastAsia="仿宋_GB2312"/>
          <w:b/>
          <w:bCs/>
          <w:sz w:val="28"/>
          <w:szCs w:val="28"/>
        </w:rPr>
        <w:t>　　问：</w:t>
      </w:r>
      <w:r>
        <w:rPr>
          <w:rFonts w:hint="eastAsia" w:ascii="仿宋_GB2312" w:eastAsia="仿宋_GB2312"/>
          <w:sz w:val="28"/>
          <w:szCs w:val="28"/>
        </w:rPr>
        <w:t>面对西方敌对势力的抹黑和打压，我们有什么斗争经验，应该如何去做？</w:t>
      </w:r>
    </w:p>
    <w:p>
      <w:pPr>
        <w:spacing w:line="600" w:lineRule="exact"/>
        <w:ind w:firstLine="562" w:firstLineChars="200"/>
        <w:rPr>
          <w:rFonts w:hint="eastAsia" w:ascii="仿宋_GB2312" w:eastAsia="仿宋_GB2312"/>
          <w:sz w:val="28"/>
          <w:szCs w:val="28"/>
        </w:rPr>
      </w:pPr>
      <w:r>
        <w:rPr>
          <w:rFonts w:hint="eastAsia" w:ascii="仿宋_GB2312" w:eastAsia="仿宋_GB2312"/>
          <w:b/>
          <w:bCs/>
          <w:sz w:val="28"/>
          <w:szCs w:val="28"/>
        </w:rPr>
        <w:t>　　陈开和：</w:t>
      </w:r>
      <w:r>
        <w:rPr>
          <w:rFonts w:hint="eastAsia" w:ascii="仿宋_GB2312" w:eastAsia="仿宋_GB2312"/>
          <w:sz w:val="28"/>
          <w:szCs w:val="28"/>
        </w:rPr>
        <w:t>从党的发展史看，我们在不同时期都面临着来自西方的各种抹黑和打压。早期面对的国际舆论环境更加恶劣，被贴上各种标签。但是最终中国共产党还是争取到国内人民群众的支持、争取到很大一部分国际社会舆论的支持，说明我们当时就有很多有效的、好的做法。党在执政之前，对外传播的队伍和渠道都比较有限。但是党邀请外国记者访问解放区，党的领导人与他们推心置腹，长谈交流，加上解放区的各种事实，打动了许多外国记者，他们发表了许多实事求是的报道，产生了《红星照耀中国》这样的经典之作。周恩来在重庆领导的国际传播工作，以多种方式与各方面记者、读者打交道，传达党的理论和政策、主张，产生了很好的效果。今天传播技术和环境都今非昔比，但过去的经验仍值得总结，今天也仍然可以借鉴。</w:t>
      </w:r>
    </w:p>
    <w:p>
      <w:pPr>
        <w:spacing w:line="600" w:lineRule="exact"/>
        <w:ind w:firstLine="560" w:firstLineChars="200"/>
        <w:rPr>
          <w:rFonts w:hint="eastAsia" w:ascii="仿宋_GB2312" w:eastAsia="仿宋_GB2312"/>
          <w:sz w:val="28"/>
          <w:szCs w:val="28"/>
        </w:rPr>
      </w:pPr>
      <w:r>
        <w:rPr>
          <w:rFonts w:hint="eastAsia" w:ascii="仿宋_GB2312" w:eastAsia="仿宋_GB2312"/>
          <w:sz w:val="28"/>
          <w:szCs w:val="28"/>
        </w:rPr>
        <w:t>　　刚才前面讲了，现在美国它总体上认为与中国的价值体系、中国的社会制度是不能兼容的，因此就要改变中国，改变不了就要搞所谓的“激烈竞争”，实际上就是多方打压中国，这个我们要看清。对于各种打压，我们当然要斗争。同时，也要具体分析。不同的阶层之间还是不太一样的，境外也不是所有人都是反华势力，哪怕在美国，他们也有许多人，即使有意识形态立场，也还是希望了解真实的中国，了解中国到底是怎么运作的。这样的群体是我们应该着力去交流沟通的，是我们需要把握和争取的对象。</w:t>
      </w:r>
    </w:p>
    <w:p>
      <w:pPr>
        <w:spacing w:line="600" w:lineRule="exact"/>
        <w:ind w:firstLine="420" w:firstLineChars="200"/>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2376594"/>
      <w:docPartObj>
        <w:docPartGallery w:val="AutoText"/>
      </w:docPartObj>
    </w:sdtPr>
    <w:sdtEndPr>
      <w:rPr>
        <w:rFonts w:ascii="宋体" w:hAnsi="宋体" w:eastAsia="宋体"/>
        <w:sz w:val="28"/>
        <w:szCs w:val="28"/>
      </w:rPr>
    </w:sdtEndPr>
    <w:sdtContent>
      <w:p>
        <w:pPr>
          <w:pStyle w:val="2"/>
          <w:jc w:val="center"/>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19</w:t>
        </w:r>
        <w:r>
          <w:rPr>
            <w:rFonts w:ascii="宋体" w:hAnsi="宋体" w:eastAsia="宋体"/>
            <w:sz w:val="28"/>
            <w:szCs w:val="28"/>
          </w:rPr>
          <w:fldChar w:fldCharType="end"/>
        </w:r>
      </w:p>
    </w:sdtContent>
  </w:sdt>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lhOGRlYjU1ZjZhYmJhOGFhNWFmMzkwYWNmMzkyMGYifQ=="/>
  </w:docVars>
  <w:rsids>
    <w:rsidRoot w:val="00116656"/>
    <w:rsid w:val="000405D4"/>
    <w:rsid w:val="00095978"/>
    <w:rsid w:val="000E159B"/>
    <w:rsid w:val="00116656"/>
    <w:rsid w:val="0013134A"/>
    <w:rsid w:val="00135579"/>
    <w:rsid w:val="00190EF4"/>
    <w:rsid w:val="001D4095"/>
    <w:rsid w:val="00324E03"/>
    <w:rsid w:val="004E2F59"/>
    <w:rsid w:val="00504122"/>
    <w:rsid w:val="00542CD8"/>
    <w:rsid w:val="005735A1"/>
    <w:rsid w:val="00586DA4"/>
    <w:rsid w:val="006961BF"/>
    <w:rsid w:val="00751F66"/>
    <w:rsid w:val="0076284C"/>
    <w:rsid w:val="00772297"/>
    <w:rsid w:val="0078474C"/>
    <w:rsid w:val="007870CE"/>
    <w:rsid w:val="007E6EC4"/>
    <w:rsid w:val="008025C2"/>
    <w:rsid w:val="0086252E"/>
    <w:rsid w:val="008B5890"/>
    <w:rsid w:val="00982B85"/>
    <w:rsid w:val="009A2827"/>
    <w:rsid w:val="009A3ADA"/>
    <w:rsid w:val="00A25720"/>
    <w:rsid w:val="00A31612"/>
    <w:rsid w:val="00A9386D"/>
    <w:rsid w:val="00AD6212"/>
    <w:rsid w:val="00AE139C"/>
    <w:rsid w:val="00B647C1"/>
    <w:rsid w:val="00BC429C"/>
    <w:rsid w:val="00C54A6C"/>
    <w:rsid w:val="00CB21EE"/>
    <w:rsid w:val="00D567E4"/>
    <w:rsid w:val="00E10BBB"/>
    <w:rsid w:val="00ED1325"/>
    <w:rsid w:val="00EE336D"/>
    <w:rsid w:val="00F700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nhideWhenUsed="0" w:uiPriority="99" w:semiHidden="0" w:name="Table Subtle 2"/>
    <w:lsdException w:uiPriority="99" w:name="Table Web 1"/>
    <w:lsdException w:uiPriority="99" w:name="Table Web 2"/>
    <w:lsdException w:unhideWhenUsed="0" w:uiPriority="99" w:semiHidden="0"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unhideWhenUsed/>
    <w:uiPriority w:val="99"/>
    <w:rPr>
      <w:color w:val="0000FF" w:themeColor="hyperlink"/>
      <w:u w:val="single"/>
      <w14:textFill>
        <w14:solidFill>
          <w14:schemeClr w14:val="hlink"/>
        </w14:solidFill>
      </w14:textFill>
    </w:rPr>
  </w:style>
  <w:style w:type="character" w:customStyle="1" w:styleId="7">
    <w:name w:val="页脚 字符"/>
    <w:basedOn w:val="5"/>
    <w:link w:val="2"/>
    <w:uiPriority w:val="99"/>
    <w:rPr>
      <w:sz w:val="18"/>
      <w:szCs w:val="18"/>
    </w:rPr>
  </w:style>
  <w:style w:type="character" w:customStyle="1" w:styleId="8">
    <w:name w:val="Unresolved Mention"/>
    <w:basedOn w:val="5"/>
    <w:semiHidden/>
    <w:unhideWhenUsed/>
    <w:uiPriority w:val="99"/>
    <w:rPr>
      <w:color w:val="605E5C"/>
      <w:shd w:val="clear" w:color="auto" w:fill="E1DFDD"/>
    </w:rPr>
  </w:style>
  <w:style w:type="character" w:customStyle="1" w:styleId="9">
    <w:name w:val="页眉 字符"/>
    <w:basedOn w:val="5"/>
    <w:link w:val="3"/>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2.emf"/><Relationship Id="rId7" Type="http://schemas.openxmlformats.org/officeDocument/2006/relationships/package" Target="embeddings/Document2.docx"/><Relationship Id="rId6" Type="http://schemas.openxmlformats.org/officeDocument/2006/relationships/image" Target="media/image1.emf"/><Relationship Id="rId5" Type="http://schemas.openxmlformats.org/officeDocument/2006/relationships/package" Target="embeddings/Document1.docx"/><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48</Pages>
  <Words>23692</Words>
  <Characters>24057</Characters>
  <Lines>173</Lines>
  <Paragraphs>48</Paragraphs>
  <TotalTime>86</TotalTime>
  <ScaleCrop>false</ScaleCrop>
  <LinksUpToDate>false</LinksUpToDate>
  <CharactersWithSpaces>24242</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2022-12-08T08:00:00Z</dcterms:created>
  <dc:creator>周志敏</dc:creator>
  <cp:lastModifiedBy>Sophia</cp:lastModifiedBy>
  <dcterms:modified xsi:type="dcterms:W3CDTF">2023-03-20T01:39:51Z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4618D1EABB86481BAA116514F5183E49</vt:lpwstr>
  </property>
</Properties>
</file>